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8F0" w:rsidRPr="00BE78F0" w:rsidRDefault="00BE78F0" w:rsidP="00BE7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E78F0">
        <w:rPr>
          <w:rFonts w:ascii="Times New Roman" w:hAnsi="Times New Roman" w:cs="Times New Roman"/>
          <w:sz w:val="28"/>
          <w:szCs w:val="28"/>
        </w:rPr>
        <w:t>Правовое положение иностранных граждан в Российской Федерации, особенности учета преступлений, совершенных иностранными гражданами, лицами без гражданства, и лиц данной категории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 xml:space="preserve">Правовое положение иностранных граждан в Российской Федерации определяет Конституция Российской Федерации, Федеральный закон от 25.07.2002 № 115-ФЗ «О правовом положении иностранных граждан в Российской Федерации» (далее по тексту – Закон № 115-ФЗ), иные законы и подзаконные нормативно-правовые акты. 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>Иностранный гражданин - это физическое лицо, не являющееся гражданином РФ и имеющее доказательства наличия гражданства (подданства) иностранного государства (</w:t>
      </w:r>
      <w:proofErr w:type="spellStart"/>
      <w:r w:rsidRPr="00BE78F0">
        <w:rPr>
          <w:rFonts w:ascii="Times New Roman" w:eastAsia="Calibri" w:hAnsi="Times New Roman" w:cs="Times New Roman"/>
          <w:sz w:val="27"/>
          <w:szCs w:val="27"/>
        </w:rPr>
        <w:t>абз</w:t>
      </w:r>
      <w:proofErr w:type="spellEnd"/>
      <w:r w:rsidRPr="00BE78F0">
        <w:rPr>
          <w:rFonts w:ascii="Times New Roman" w:eastAsia="Calibri" w:hAnsi="Times New Roman" w:cs="Times New Roman"/>
          <w:sz w:val="27"/>
          <w:szCs w:val="27"/>
        </w:rPr>
        <w:t>. 2 п. 1 ст. 2 Закона от 25.07.2002 № 115-ФЗ).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>В зависимости от основания нахождения на территории РФ иностранных граждан можно разделить на следующие категории (</w:t>
      </w:r>
      <w:proofErr w:type="spellStart"/>
      <w:r w:rsidRPr="00BE78F0">
        <w:rPr>
          <w:rFonts w:ascii="Times New Roman" w:eastAsia="Calibri" w:hAnsi="Times New Roman" w:cs="Times New Roman"/>
          <w:sz w:val="27"/>
          <w:szCs w:val="27"/>
        </w:rPr>
        <w:t>абз</w:t>
      </w:r>
      <w:proofErr w:type="spellEnd"/>
      <w:r w:rsidRPr="00BE78F0">
        <w:rPr>
          <w:rFonts w:ascii="Times New Roman" w:eastAsia="Calibri" w:hAnsi="Times New Roman" w:cs="Times New Roman"/>
          <w:sz w:val="27"/>
          <w:szCs w:val="27"/>
        </w:rPr>
        <w:t>. 11, 12, 13 п. 1 ст. 2 Закона № 115-ФЗ):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>временно пребывающие в РФ (иностранные лица, находящиеся в РФ на основании визы или прибывшие в РФ в порядке, не требующем получения визы, и получившие миграционную карту, за исключением случаев, предусмотренных международным договором РФ, либо свидетельство о рассмотрении ходатайства о признании беженцем на территории РФ по существу, либо удостоверение беженца, либо свидетельство о предоставлении временного убежища на территории РФ, но не имеющие вида на жительство, разрешения на временное проживание или разрешения на временное проживание в целях получения образования);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>временно проживающие в РФ (иностранные лица, получившие разрешение на временное проживание или разрешение на временное проживание в целях получения образования);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>постоянно проживающие в РФ (иностранные лица, получившие вид на жительство).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 xml:space="preserve">Иностранные граждане пользуются в Российской Федерации правами и несут обязанности наравне с гражданами Российской Федерации, за исключением случаев, предусмотренных федеральным законом. 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>Иностранные граждане также несут обязанности наравне с гражданами РФ, за исключением случаев, предусмотренных федеральным законом или международным договором РФ (ч. 3 ст. 62 Конституции РФ; ст. 4 Закона №115-ФЗ).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>Иностранные граждане, виновные в нарушении законодательства РФ, привлекаются к ответственности в соответствии с законодательством РФ (ст. 33 Закона № 115-ФЗ).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>Выезд иностранных граждан из РФ может быть ограничен, если они (ст.28 Федерального закона от 15.08.1996 № 114-ФЗ «О порядке выезда из Российской Федерации и въезда в Российскую Федерацию»):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>1) задержаны по подозрению в совершении преступления либо привлечены в качестве обвиняемых, - до принятия решения по делу или до вступления в законную силу приговора суда;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>2) осуждены за совершение преступления на территории РФ, - до отбытия (исполнения) наказания или до освобождения от наказания, за исключением иностранных граждан, условно-досрочно освобожденных от отбывания наказания, в случае отсутствия у них в соответствии с решением суда материальных обязательств перед потерпевшей стороной;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lastRenderedPageBreak/>
        <w:t>3) уклоняются от исполнения обязательств, наложенных на них судом, - до исполнения обязательств либо до достижения согласия сторонами;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>4) не выполнили предусмотренные законодательством РФ обязательства по уплате налогов, - до выполнения этих обязательств;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>5) привлечены к административной ответственности в соответствии с законодательством РФ за совершение административного правонарушения на территории РФ, - до исполнения наказания или до освобождения от наказания.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 xml:space="preserve">Генеральная прокуратура Российской Федерации осуществляет государственный единый статистический учет данных о состоянии преступности, а также о сообщениях о преступлениях, следственной работе, дознании, прокурорском надзоре (далее - государственный единый статистический учет), проводит федеральное статистическое наблюдение на основе первичных статистических данных, предоставляемых государственными органами (ч. 1 ст. 51 Федерального закона от 17.01.1992 № 2202-1 «О прокуратуре Российской Федерации»). 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>Приказами Генерального прокурора Российской утверждены и введены в действие формы федерального статистического наблюдения № 4-ЕГС «Сведения о состоянии преступности и результатах расследования преступлений», № 6-ЕГС «Сведения о преступлениях, совершенных иностранными гражданами, лицами без гражданства, а также отдельными категориями лиц, и лицах, их совершивших».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>В формах федерального статистического наблюдения содержатся сведения о преступлениях, совершенных иностранными гражданами и лицами без гражданства, гражданской принадлежности таких лиц, и иная статистическая информация.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 xml:space="preserve">За 12 месяцев 2022 года на территории Российской Федерации иностранными гражданами и лицами без гражданства совершено 40154 преступления, из них в Челябинской области совершено 1997 преступлений (5%). Временно пребывающими в РФ иностранными гражданами на территории Челябинской области совершено 332 преступления, временно проживающими в РФ – 515, постоянно проживающими в РФ – 211. </w:t>
      </w:r>
    </w:p>
    <w:p w:rsidR="00BE78F0" w:rsidRPr="00BE78F0" w:rsidRDefault="00BE78F0" w:rsidP="00BE78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>Трудовыми мигрантами за 12 месяцев 2022 года в РФ совершено 8978 преступлений, из них в Челябинской области – 151 (1,7%). Незаконными мигрантами в РФ совершено 3448 преступлений, из них в Челябинской области – 93 (2,7%).</w:t>
      </w:r>
    </w:p>
    <w:p w:rsidR="00BE78F0" w:rsidRPr="00BE78F0" w:rsidRDefault="00BE78F0" w:rsidP="00BE78F0">
      <w:pPr>
        <w:shd w:val="clear" w:color="auto" w:fill="FFFFFF"/>
        <w:spacing w:after="0" w:line="240" w:lineRule="exact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BE78F0" w:rsidRPr="00BE78F0" w:rsidRDefault="00BE78F0" w:rsidP="00BE78F0">
      <w:pPr>
        <w:shd w:val="clear" w:color="auto" w:fill="FFFFFF"/>
        <w:spacing w:after="0" w:line="240" w:lineRule="exact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BE78F0" w:rsidRPr="00BE78F0" w:rsidRDefault="00BE78F0" w:rsidP="00BE78F0">
      <w:pPr>
        <w:shd w:val="clear" w:color="auto" w:fill="FFFFFF"/>
        <w:spacing w:after="0" w:line="240" w:lineRule="exact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 xml:space="preserve">Прокурор отдела государственной </w:t>
      </w:r>
    </w:p>
    <w:p w:rsidR="00BE78F0" w:rsidRPr="00BE78F0" w:rsidRDefault="00BE78F0" w:rsidP="00BE78F0">
      <w:pPr>
        <w:shd w:val="clear" w:color="auto" w:fill="FFFFFF"/>
        <w:spacing w:after="0" w:line="240" w:lineRule="exact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E78F0">
        <w:rPr>
          <w:rFonts w:ascii="Times New Roman" w:eastAsia="Calibri" w:hAnsi="Times New Roman" w:cs="Times New Roman"/>
          <w:sz w:val="27"/>
          <w:szCs w:val="27"/>
        </w:rPr>
        <w:t>и ведомственной статистики                                                          Д.С. Думбровский</w:t>
      </w:r>
    </w:p>
    <w:p w:rsidR="00BE78F0" w:rsidRPr="00BE78F0" w:rsidRDefault="00BE78F0" w:rsidP="00BE78F0">
      <w:pPr>
        <w:shd w:val="clear" w:color="auto" w:fill="FFFFFF"/>
        <w:spacing w:after="0" w:line="240" w:lineRule="exact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BE78F0" w:rsidRPr="00BE78F0" w:rsidRDefault="00BE78F0" w:rsidP="00BE7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E78F0" w:rsidRDefault="00BE78F0" w:rsidP="00063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4AD6" w:rsidRDefault="007F4AD6" w:rsidP="00063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4AD6" w:rsidRDefault="007F4AD6" w:rsidP="00063D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436E" w:rsidRPr="00DD436E" w:rsidRDefault="00DD436E" w:rsidP="00DD436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D436E" w:rsidRPr="00DD436E" w:rsidSect="007F4AD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66676"/>
    <w:multiLevelType w:val="hybridMultilevel"/>
    <w:tmpl w:val="B4E09D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6A6"/>
    <w:rsid w:val="00063DF8"/>
    <w:rsid w:val="001B55C3"/>
    <w:rsid w:val="00285FD9"/>
    <w:rsid w:val="002A0829"/>
    <w:rsid w:val="00312694"/>
    <w:rsid w:val="004D2934"/>
    <w:rsid w:val="00504323"/>
    <w:rsid w:val="0054682E"/>
    <w:rsid w:val="005B1878"/>
    <w:rsid w:val="0069294C"/>
    <w:rsid w:val="006975B0"/>
    <w:rsid w:val="007F4AD6"/>
    <w:rsid w:val="00870E46"/>
    <w:rsid w:val="00A839B1"/>
    <w:rsid w:val="00BE78F0"/>
    <w:rsid w:val="00BF55DC"/>
    <w:rsid w:val="00C329AD"/>
    <w:rsid w:val="00D326A6"/>
    <w:rsid w:val="00DC0F8C"/>
    <w:rsid w:val="00DD436E"/>
    <w:rsid w:val="00F91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3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5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Недоспелова Елена Анатольевна</dc:creator>
  <cp:keywords/>
  <dc:description/>
  <cp:lastModifiedBy>OEM-User</cp:lastModifiedBy>
  <cp:revision>14</cp:revision>
  <cp:lastPrinted>2022-12-02T09:53:00Z</cp:lastPrinted>
  <dcterms:created xsi:type="dcterms:W3CDTF">2022-11-15T08:25:00Z</dcterms:created>
  <dcterms:modified xsi:type="dcterms:W3CDTF">2023-02-02T09:22:00Z</dcterms:modified>
</cp:coreProperties>
</file>