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FD" w:rsidRDefault="00CE4DBD" w:rsidP="00CE4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BD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CE4DBD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CE4DBD">
        <w:rPr>
          <w:rFonts w:ascii="Times New Roman" w:hAnsi="Times New Roman" w:cs="Times New Roman"/>
          <w:b/>
          <w:sz w:val="28"/>
          <w:szCs w:val="28"/>
        </w:rPr>
        <w:t xml:space="preserve"> района разъясняет: порядок взыскания с собственников помещений в многоквартирном доме задолженности по уплате жилищно-коммунальных услуг и взносов на капитальный ремонт общего имущества многоквартирных домов</w:t>
      </w:r>
    </w:p>
    <w:p w:rsidR="000C3294" w:rsidRDefault="00F921F3" w:rsidP="00F92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и организации, являющиеся собственниками жилых помещений в многоквартирном доме, в соответствии с гражданским законодательством несут бремя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принадлежащего им имущества (ст. 210 ГК РФ). Под бременем содержания</w:t>
      </w:r>
      <w:r w:rsidR="000C3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понимаются следующие обязанности: </w:t>
      </w:r>
      <w:r w:rsidR="005514B6">
        <w:rPr>
          <w:rFonts w:ascii="Times New Roman" w:hAnsi="Times New Roman" w:cs="Times New Roman"/>
          <w:sz w:val="28"/>
          <w:szCs w:val="28"/>
        </w:rPr>
        <w:t>несение расходов и издержек</w:t>
      </w:r>
      <w:r w:rsidR="000C3294">
        <w:rPr>
          <w:rFonts w:ascii="Times New Roman" w:hAnsi="Times New Roman" w:cs="Times New Roman"/>
          <w:sz w:val="28"/>
          <w:szCs w:val="28"/>
        </w:rPr>
        <w:t xml:space="preserve"> на содержание и сохранение имущества, уплата налогов и сборов, иных обязательственных платежей. </w:t>
      </w:r>
    </w:p>
    <w:p w:rsidR="000C3294" w:rsidRDefault="000C3294" w:rsidP="00F92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F3">
        <w:rPr>
          <w:rFonts w:ascii="Times New Roman" w:hAnsi="Times New Roman" w:cs="Times New Roman"/>
          <w:sz w:val="28"/>
          <w:szCs w:val="28"/>
        </w:rPr>
        <w:t>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ч. 1 и п. 5 ч. 2 ст. 153 ЖК </w:t>
      </w:r>
      <w:proofErr w:type="gramStart"/>
      <w:r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921F3">
        <w:rPr>
          <w:rFonts w:ascii="Times New Roman" w:hAnsi="Times New Roman" w:cs="Times New Roman"/>
          <w:sz w:val="28"/>
          <w:szCs w:val="28"/>
        </w:rPr>
        <w:t>. Взносы на капитальный ремонт входят в структуру платы за жилое помещение и коммунальные услуги (п. 2 ч. 2 ст. 154 ЖК РФ).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4B6" w:rsidRPr="00D35BE5" w:rsidRDefault="005514B6" w:rsidP="005514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5BE5">
        <w:rPr>
          <w:rFonts w:ascii="Times New Roman" w:hAnsi="Times New Roman" w:cs="Times New Roman"/>
          <w:sz w:val="28"/>
          <w:szCs w:val="28"/>
        </w:rPr>
        <w:t>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5514B6" w:rsidRPr="00F921F3" w:rsidRDefault="005514B6" w:rsidP="005514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E5">
        <w:rPr>
          <w:rFonts w:ascii="Times New Roman" w:hAnsi="Times New Roman" w:cs="Times New Roman"/>
          <w:sz w:val="28"/>
          <w:szCs w:val="28"/>
        </w:rPr>
        <w:t>Кроме того,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 (ч. 3 ст. 154 ЖК РФ).</w:t>
      </w:r>
    </w:p>
    <w:p w:rsidR="00F921F3" w:rsidRPr="00F921F3" w:rsidRDefault="00F921F3" w:rsidP="00F92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F3">
        <w:rPr>
          <w:rFonts w:ascii="Times New Roman" w:hAnsi="Times New Roman" w:cs="Times New Roman"/>
          <w:sz w:val="28"/>
          <w:szCs w:val="28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(ч. 3 ст. 158 ЖК РФ). При</w:t>
      </w:r>
      <w:r w:rsidR="000C3294">
        <w:rPr>
          <w:rFonts w:ascii="Times New Roman" w:hAnsi="Times New Roman" w:cs="Times New Roman"/>
          <w:sz w:val="28"/>
          <w:szCs w:val="28"/>
        </w:rPr>
        <w:t xml:space="preserve"> этом при</w:t>
      </w:r>
      <w:r w:rsidRPr="00F921F3">
        <w:rPr>
          <w:rFonts w:ascii="Times New Roman" w:hAnsi="Times New Roman" w:cs="Times New Roman"/>
          <w:sz w:val="28"/>
          <w:szCs w:val="28"/>
        </w:rPr>
        <w:t xml:space="preserve">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задолженность предыдущего собственника помещений в многоквартирном доме по уплате указанных взносов.</w:t>
      </w:r>
    </w:p>
    <w:p w:rsidR="00F921F3" w:rsidRDefault="00D35BE5" w:rsidP="00F92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21F3">
        <w:rPr>
          <w:rFonts w:ascii="Times New Roman" w:hAnsi="Times New Roman" w:cs="Times New Roman"/>
          <w:sz w:val="28"/>
          <w:szCs w:val="28"/>
        </w:rPr>
        <w:t xml:space="preserve"> зависимости от избранного собственниками помещений способа формирования фонда капитального ремонта</w:t>
      </w:r>
      <w:r w:rsidRPr="00F92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921F3" w:rsidRPr="00F921F3">
        <w:rPr>
          <w:rFonts w:ascii="Times New Roman" w:hAnsi="Times New Roman" w:cs="Times New Roman"/>
          <w:sz w:val="28"/>
          <w:szCs w:val="28"/>
        </w:rPr>
        <w:t>равом на предъявление к собственникам помещений требования о взыскании задолженности обладает управляющая компания</w:t>
      </w:r>
      <w:r>
        <w:rPr>
          <w:rFonts w:ascii="Times New Roman" w:hAnsi="Times New Roman" w:cs="Times New Roman"/>
          <w:sz w:val="28"/>
          <w:szCs w:val="28"/>
        </w:rPr>
        <w:t xml:space="preserve"> (ТСЖ, ЖСК)</w:t>
      </w:r>
      <w:r w:rsidR="00F921F3" w:rsidRPr="00F921F3">
        <w:rPr>
          <w:rFonts w:ascii="Times New Roman" w:hAnsi="Times New Roman" w:cs="Times New Roman"/>
          <w:sz w:val="28"/>
          <w:szCs w:val="28"/>
        </w:rPr>
        <w:t xml:space="preserve"> либо региональный оператор.</w:t>
      </w:r>
    </w:p>
    <w:p w:rsidR="00F921F3" w:rsidRPr="00F921F3" w:rsidRDefault="00F921F3" w:rsidP="00F92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F3">
        <w:rPr>
          <w:rFonts w:ascii="Times New Roman" w:hAnsi="Times New Roman" w:cs="Times New Roman"/>
          <w:sz w:val="28"/>
          <w:szCs w:val="28"/>
        </w:rPr>
        <w:t xml:space="preserve">Взыскание задолженности по уплате взносов на капитальный ремонт </w:t>
      </w:r>
      <w:r w:rsidR="00D35BE5">
        <w:rPr>
          <w:rFonts w:ascii="Times New Roman" w:hAnsi="Times New Roman" w:cs="Times New Roman"/>
          <w:sz w:val="28"/>
          <w:szCs w:val="28"/>
        </w:rPr>
        <w:t>и коммунальным платежам</w:t>
      </w:r>
      <w:r w:rsidRPr="00F921F3">
        <w:rPr>
          <w:rFonts w:ascii="Times New Roman" w:hAnsi="Times New Roman" w:cs="Times New Roman"/>
          <w:sz w:val="28"/>
          <w:szCs w:val="28"/>
        </w:rPr>
        <w:t xml:space="preserve"> с собственников помещений в многоквартирном доме осуществляется в </w:t>
      </w:r>
      <w:r w:rsidR="00464D96">
        <w:rPr>
          <w:rFonts w:ascii="Times New Roman" w:hAnsi="Times New Roman" w:cs="Times New Roman"/>
          <w:sz w:val="28"/>
          <w:szCs w:val="28"/>
        </w:rPr>
        <w:t>исковом или приказном порядке в рамках гражданского или арбитражного судопроизводства.</w:t>
      </w:r>
      <w:bookmarkStart w:id="0" w:name="_GoBack"/>
      <w:bookmarkEnd w:id="0"/>
    </w:p>
    <w:p w:rsidR="00CE4DBD" w:rsidRPr="00CE4DBD" w:rsidRDefault="00F921F3" w:rsidP="00F92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F3">
        <w:rPr>
          <w:rFonts w:ascii="Times New Roman" w:hAnsi="Times New Roman" w:cs="Times New Roman"/>
          <w:sz w:val="28"/>
          <w:szCs w:val="28"/>
        </w:rPr>
        <w:lastRenderedPageBreak/>
        <w:t>По общему правилу в отношении обязательств по уплате взносов на капитальный ремонт действует трехгодичный срок исковой давности.</w:t>
      </w:r>
    </w:p>
    <w:sectPr w:rsidR="00CE4DBD" w:rsidRPr="00CE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14"/>
    <w:rsid w:val="000C3294"/>
    <w:rsid w:val="00261214"/>
    <w:rsid w:val="00464D96"/>
    <w:rsid w:val="005514B6"/>
    <w:rsid w:val="007148FD"/>
    <w:rsid w:val="00CE4DBD"/>
    <w:rsid w:val="00D35BE5"/>
    <w:rsid w:val="00F064D9"/>
    <w:rsid w:val="00F9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A5D4"/>
  <w15:chartTrackingRefBased/>
  <w15:docId w15:val="{F4FBEB57-A6FE-4579-803B-B2F26BC3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Докучаева Екатерина Михайловна</dc:creator>
  <cp:keywords/>
  <dc:description/>
  <cp:lastModifiedBy>Докучаева Екатерина Михайловна</cp:lastModifiedBy>
  <cp:revision>6</cp:revision>
  <dcterms:created xsi:type="dcterms:W3CDTF">2024-04-08T04:24:00Z</dcterms:created>
  <dcterms:modified xsi:type="dcterms:W3CDTF">2024-04-08T09:40:00Z</dcterms:modified>
</cp:coreProperties>
</file>