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721" w:rsidRPr="001D3721" w:rsidRDefault="001D3721" w:rsidP="001D3721">
      <w:pPr>
        <w:shd w:val="clear" w:color="auto" w:fill="FFFFFF"/>
        <w:spacing w:after="450" w:line="540" w:lineRule="atLeast"/>
        <w:jc w:val="center"/>
        <w:textAlignment w:val="baseline"/>
        <w:outlineLvl w:val="0"/>
        <w:rPr>
          <w:rFonts w:ascii="Arial" w:eastAsia="Times New Roman" w:hAnsi="Arial" w:cs="Arial"/>
          <w:b/>
          <w:color w:val="3B4256"/>
          <w:spacing w:val="-6"/>
          <w:kern w:val="36"/>
          <w:sz w:val="32"/>
          <w:szCs w:val="32"/>
          <w:lang w:eastAsia="ru-RU"/>
        </w:rPr>
      </w:pPr>
      <w:r w:rsidRPr="001D3721">
        <w:rPr>
          <w:rFonts w:ascii="Arial" w:eastAsia="Times New Roman" w:hAnsi="Arial" w:cs="Arial"/>
          <w:b/>
          <w:color w:val="3B4256"/>
          <w:spacing w:val="-6"/>
          <w:kern w:val="36"/>
          <w:sz w:val="32"/>
          <w:szCs w:val="32"/>
          <w:lang w:eastAsia="ru-RU"/>
        </w:rPr>
        <w:t>Порядок досудебного обжалования решений контрольного (надзорного) органа, действий (бездействия) его должностных лиц</w:t>
      </w:r>
      <w:bookmarkStart w:id="0" w:name="_GoBack"/>
      <w:bookmarkEnd w:id="0"/>
    </w:p>
    <w:p w:rsidR="001D3721" w:rsidRPr="001D3721" w:rsidRDefault="001D3721" w:rsidP="001D3721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1D3721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В соответствии с Федеральным законом от 31.07.2020 № 248-ФЗ</w:t>
      </w:r>
    </w:p>
    <w:p w:rsidR="001D3721" w:rsidRPr="001D3721" w:rsidRDefault="001D3721" w:rsidP="001D3721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1D3721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«О государственном контроле (надзоре) и муниципальном контроле в Российской Федерации» осуществляется досудебное обжалование решений контрольного (надзорного) органа, действий (бездействия) его должностных лиц.</w:t>
      </w:r>
    </w:p>
    <w:p w:rsidR="001D3721" w:rsidRPr="001D3721" w:rsidRDefault="001D3721" w:rsidP="001D3721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1D3721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Подача жалобы контролируемым лицом осуществляется в добровольном порядке посредством использования личного кабинета в федеральной государственной информационной системе «Единый портал государственных и муниципальных услуг (функций)».</w:t>
      </w:r>
    </w:p>
    <w:p w:rsidR="001D3721" w:rsidRPr="001D3721" w:rsidRDefault="001D3721" w:rsidP="001D3721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1D3721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Контролируемые лица, права и законные интересы которых, по их мнению, были непосредственно нарушены в рамках осуществления государственного контроля (надзора), имеют право на досудебное обжалование:</w:t>
      </w:r>
    </w:p>
    <w:p w:rsidR="001D3721" w:rsidRPr="001D3721" w:rsidRDefault="001D3721" w:rsidP="001D3721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1D3721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а) решений о проведении контрольных (надзорных) мероприятий;</w:t>
      </w:r>
    </w:p>
    <w:p w:rsidR="001D3721" w:rsidRPr="001D3721" w:rsidRDefault="001D3721" w:rsidP="001D3721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1D3721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б) актов контрольных (надзорных) мероприятий, предписаний об устранении выявленных нарушений;</w:t>
      </w:r>
    </w:p>
    <w:p w:rsidR="001D3721" w:rsidRPr="001D3721" w:rsidRDefault="001D3721" w:rsidP="001D3721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1D3721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в) действий (бездействия) должностных лиц контрольного (надзорного) органа в рамках контрольных (надзорных) мероприятий.</w:t>
      </w:r>
    </w:p>
    <w:p w:rsidR="001D3721" w:rsidRPr="001D3721" w:rsidRDefault="001D3721" w:rsidP="001D3721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1D3721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Жалоба должна содержать:</w:t>
      </w:r>
    </w:p>
    <w:p w:rsidR="001D3721" w:rsidRPr="001D3721" w:rsidRDefault="001D3721" w:rsidP="001D3721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1D3721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наименование контрольного (надзорного) органа, фамилию, имя, отчество (при наличии) должностного лица, решение и действия (бездействие) которых обжалуются;</w:t>
      </w:r>
    </w:p>
    <w:p w:rsidR="001D3721" w:rsidRPr="001D3721" w:rsidRDefault="001D3721" w:rsidP="001D3721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1D3721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фамилию, имя, отчество (при наличии), сведения о месте жительства (месте осуществления деятельности) гражданина либо наименование организации-заявителя, сведения о месте нахождения этой организации, желаемый способ получения решения по жалобе;</w:t>
      </w:r>
    </w:p>
    <w:p w:rsidR="001D3721" w:rsidRPr="001D3721" w:rsidRDefault="001D3721" w:rsidP="001D3721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1D3721">
        <w:rPr>
          <w:rFonts w:ascii="Arial" w:eastAsia="Times New Roman" w:hAnsi="Arial" w:cs="Arial"/>
          <w:color w:val="3B4256"/>
          <w:sz w:val="24"/>
          <w:szCs w:val="24"/>
          <w:lang w:eastAsia="ru-RU"/>
        </w:rPr>
        <w:lastRenderedPageBreak/>
        <w:t>сведения об обжалуемых решениях контрольного (надзорного) органа и (или) действиях (бездействии) его должностного лица, которые привели или могут привести к нарушению прав контролируемого лица, подавшего жалобу;</w:t>
      </w:r>
    </w:p>
    <w:p w:rsidR="001D3721" w:rsidRPr="001D3721" w:rsidRDefault="001D3721" w:rsidP="001D3721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1D3721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основания и доводы, на основании которых заявитель не согласен с решением контрольного (надзорного) органа и (или) действием (бездействием) должностного лица. Заявителем могут быть представлены документы (при наличии), подтверждающие его доводы, либо их копии;</w:t>
      </w:r>
    </w:p>
    <w:p w:rsidR="001D3721" w:rsidRPr="001D3721" w:rsidRDefault="001D3721" w:rsidP="001D3721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1D3721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требования лица, подавшего жалобу.</w:t>
      </w:r>
    </w:p>
    <w:p w:rsidR="001D3721" w:rsidRPr="001D3721" w:rsidRDefault="001D3721" w:rsidP="001D3721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1D3721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Жалоба не должна содержать нецензурные либо оскорбительные выражения, угрозы жизни, здоровью и имуществу должностных лиц контрольного (надзорного) органа либо членов их семей.</w:t>
      </w:r>
    </w:p>
    <w:p w:rsidR="001D3721" w:rsidRPr="001D3721" w:rsidRDefault="001D3721" w:rsidP="001D3721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1D3721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Орган, уполномоченный на рассмотрение жалобы, не позднее 2 рабочих дней со дня регистрации жалобы принимает решение:</w:t>
      </w:r>
    </w:p>
    <w:p w:rsidR="001D3721" w:rsidRPr="001D3721" w:rsidRDefault="001D3721" w:rsidP="001D3721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1D3721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о приостановлении исполнения обжалуемого решения контрольного (надзорного) органа;</w:t>
      </w:r>
    </w:p>
    <w:p w:rsidR="001D3721" w:rsidRPr="001D3721" w:rsidRDefault="001D3721" w:rsidP="001D3721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1D3721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об отказе в приостановлении исполнения обжалуемого решения контрольного (надзорного) органа.</w:t>
      </w:r>
    </w:p>
    <w:p w:rsidR="001D3721" w:rsidRPr="001D3721" w:rsidRDefault="001D3721" w:rsidP="001D3721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1D3721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По итогам рассмотрения жалобы орган, уполномоченный на рассмотрение жалобы, принимает одно из следующих решений:</w:t>
      </w:r>
    </w:p>
    <w:p w:rsidR="001D3721" w:rsidRPr="001D3721" w:rsidRDefault="001D3721" w:rsidP="001D3721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1D3721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оставляет жалобу без удовлетворения;</w:t>
      </w:r>
    </w:p>
    <w:p w:rsidR="001D3721" w:rsidRPr="001D3721" w:rsidRDefault="001D3721" w:rsidP="001D3721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1D3721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отменяет решение контрольного (надзорного) органа полностью или частично;</w:t>
      </w:r>
    </w:p>
    <w:p w:rsidR="001D3721" w:rsidRPr="001D3721" w:rsidRDefault="001D3721" w:rsidP="001D3721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1D3721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отменяет решение контрольного (надзорного) органа полностью и принимает новое решение;</w:t>
      </w:r>
    </w:p>
    <w:p w:rsidR="001D3721" w:rsidRPr="001D3721" w:rsidRDefault="001D3721" w:rsidP="001D3721">
      <w:pPr>
        <w:shd w:val="clear" w:color="auto" w:fill="FFFFFF"/>
        <w:spacing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1D3721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признает действия (бездействие) должностных лиц контрольных (надзорных) органов незаконными и выносит решение по существу, в том числе об осуществлении при необходимости определенных действий.</w:t>
      </w:r>
    </w:p>
    <w:p w:rsidR="0027323E" w:rsidRDefault="0027323E"/>
    <w:sectPr w:rsidR="00273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87A"/>
    <w:rsid w:val="001D3721"/>
    <w:rsid w:val="0027323E"/>
    <w:rsid w:val="002771CE"/>
    <w:rsid w:val="006F4D0E"/>
    <w:rsid w:val="00C8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173742-4C53-417E-9C04-2874CFAE1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670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2556</Characters>
  <Application>Microsoft Office Word</Application>
  <DocSecurity>0</DocSecurity>
  <Lines>21</Lines>
  <Paragraphs>5</Paragraphs>
  <ScaleCrop>false</ScaleCrop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2022-03-16T06:29:00Z</dcterms:created>
  <dcterms:modified xsi:type="dcterms:W3CDTF">2022-03-16T06:30:00Z</dcterms:modified>
</cp:coreProperties>
</file>