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D45AA" w:rsidRDefault="007F5DCD" w:rsidP="007F5D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CD">
        <w:rPr>
          <w:rFonts w:ascii="Times New Roman" w:hAnsi="Times New Roman" w:cs="Times New Roman"/>
          <w:b/>
          <w:sz w:val="28"/>
          <w:szCs w:val="28"/>
        </w:rPr>
        <w:t>Субъекты малого и среднего предпринимательства, осуществляющие деятельность в сфере общественного питания, имеют право на льготные оборотные кредиты</w:t>
      </w:r>
    </w:p>
    <w:p w:rsidR="007F5DCD" w:rsidRDefault="007F5DC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CD" w:rsidRP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C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предпринимательства, осуществляющие деятельность в сфере общественного питания, получат льготные оборотные кредиты.</w:t>
      </w:r>
    </w:p>
    <w:p w:rsidR="007F5DCD" w:rsidRP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CD">
        <w:rPr>
          <w:rFonts w:ascii="Times New Roman" w:hAnsi="Times New Roman" w:cs="Times New Roman"/>
          <w:sz w:val="28"/>
          <w:szCs w:val="28"/>
        </w:rPr>
        <w:t xml:space="preserve">Также кредиты по программе оборотного кредитования смогут получить </w:t>
      </w:r>
      <w:proofErr w:type="spellStart"/>
      <w:r w:rsidRPr="007F5DC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7F5DCD">
        <w:rPr>
          <w:rFonts w:ascii="Times New Roman" w:hAnsi="Times New Roman" w:cs="Times New Roman"/>
          <w:sz w:val="28"/>
          <w:szCs w:val="28"/>
        </w:rPr>
        <w:t>, работающие в сфере розничной торговли и получившие кредит на пополнение оборотных средств по кредитным договорам, заключенным в 2022 году.</w:t>
      </w:r>
    </w:p>
    <w:p w:rsidR="007F5DCD" w:rsidRP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CD">
        <w:rPr>
          <w:rFonts w:ascii="Times New Roman" w:hAnsi="Times New Roman" w:cs="Times New Roman"/>
          <w:sz w:val="28"/>
          <w:szCs w:val="28"/>
        </w:rPr>
        <w:t xml:space="preserve">Предусмотрено, что кредиты по указанной программе могут быть предоставлены </w:t>
      </w:r>
      <w:proofErr w:type="spellStart"/>
      <w:r w:rsidRPr="007F5DC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7F5DCD">
        <w:rPr>
          <w:rFonts w:ascii="Times New Roman" w:hAnsi="Times New Roman" w:cs="Times New Roman"/>
          <w:sz w:val="28"/>
          <w:szCs w:val="28"/>
        </w:rPr>
        <w:t xml:space="preserve"> - по ставке не выше 15% годовых, а также лизинговым или </w:t>
      </w:r>
      <w:proofErr w:type="spellStart"/>
      <w:r w:rsidRPr="007F5DCD">
        <w:rPr>
          <w:rFonts w:ascii="Times New Roman" w:hAnsi="Times New Roman" w:cs="Times New Roman"/>
          <w:sz w:val="28"/>
          <w:szCs w:val="28"/>
        </w:rPr>
        <w:t>факторинговым</w:t>
      </w:r>
      <w:proofErr w:type="spellEnd"/>
      <w:r w:rsidRPr="007F5DCD">
        <w:rPr>
          <w:rFonts w:ascii="Times New Roman" w:hAnsi="Times New Roman" w:cs="Times New Roman"/>
          <w:sz w:val="28"/>
          <w:szCs w:val="28"/>
        </w:rPr>
        <w:t xml:space="preserve"> компаниям на цели предоставления имущества в лизинг или финансирования субъектов малого и среднего предпринимательства.</w:t>
      </w:r>
    </w:p>
    <w:p w:rsidR="007F5DCD" w:rsidRP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CD">
        <w:rPr>
          <w:rFonts w:ascii="Times New Roman" w:hAnsi="Times New Roman" w:cs="Times New Roman"/>
          <w:sz w:val="28"/>
          <w:szCs w:val="28"/>
        </w:rPr>
        <w:t>Стоимость факторинга и/или лизинга не должна превышать 15% для малых предприятий и 13,5% для средних предприятий.</w:t>
      </w:r>
    </w:p>
    <w:p w:rsidR="00F25DB6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CD">
        <w:rPr>
          <w:rFonts w:ascii="Times New Roman" w:hAnsi="Times New Roman" w:cs="Times New Roman"/>
          <w:sz w:val="28"/>
          <w:szCs w:val="28"/>
        </w:rPr>
        <w:t>Продлены сроки уплаты страховых взносов организациям и индивидуальным предпринимателям, осуществляющим отдельные виды экономической деятельности, указанные в приложениях 1-2 к Постановлению Правительства РФ от 29.04.2022 № 776.</w:t>
      </w:r>
    </w:p>
    <w:p w:rsid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CD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E0FA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4286F"/>
    <w:rsid w:val="00062660"/>
    <w:rsid w:val="0009405D"/>
    <w:rsid w:val="0014662C"/>
    <w:rsid w:val="001520E6"/>
    <w:rsid w:val="001734A7"/>
    <w:rsid w:val="001E0FAF"/>
    <w:rsid w:val="002B0DC6"/>
    <w:rsid w:val="003126B5"/>
    <w:rsid w:val="003E5CFF"/>
    <w:rsid w:val="00406D2C"/>
    <w:rsid w:val="004B4059"/>
    <w:rsid w:val="005A39FF"/>
    <w:rsid w:val="005E773B"/>
    <w:rsid w:val="00675C82"/>
    <w:rsid w:val="007E2321"/>
    <w:rsid w:val="007F5DCD"/>
    <w:rsid w:val="00832577"/>
    <w:rsid w:val="009063CB"/>
    <w:rsid w:val="00A27568"/>
    <w:rsid w:val="00AD45AA"/>
    <w:rsid w:val="00AE2D00"/>
    <w:rsid w:val="00B27BA7"/>
    <w:rsid w:val="00B7084B"/>
    <w:rsid w:val="00BF4DE1"/>
    <w:rsid w:val="00C6203B"/>
    <w:rsid w:val="00CF19DB"/>
    <w:rsid w:val="00CF1C66"/>
    <w:rsid w:val="00D26987"/>
    <w:rsid w:val="00D32840"/>
    <w:rsid w:val="00D87BDB"/>
    <w:rsid w:val="00DE1854"/>
    <w:rsid w:val="00EF6E0C"/>
    <w:rsid w:val="00F25DB6"/>
    <w:rsid w:val="00FA7106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C1EC0-373B-4F48-AF0C-9F9916C2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2022-06-29T03:55:00Z</dcterms:created>
  <dcterms:modified xsi:type="dcterms:W3CDTF">2022-06-29T03:55:00Z</dcterms:modified>
</cp:coreProperties>
</file>