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693448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448">
        <w:rPr>
          <w:rFonts w:ascii="Times New Roman" w:hAnsi="Times New Roman" w:cs="Times New Roman"/>
          <w:b/>
          <w:bCs/>
          <w:sz w:val="28"/>
          <w:szCs w:val="28"/>
        </w:rPr>
        <w:t>За умышленное уничтожение или повреждение чужого имущества наступает ответственность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Умышленное уничтожение или повреждение чужого имущества, если эти деяния повлекли причинение значительного ущерба, влекут ответственность, предусмотренную ч. 1 ст. 167 Уголовного кодекса Р</w:t>
      </w:r>
      <w:r>
        <w:rPr>
          <w:rFonts w:ascii="Times New Roman" w:hAnsi="Times New Roman" w:cs="Times New Roman"/>
          <w:sz w:val="28"/>
          <w:szCs w:val="28"/>
        </w:rPr>
        <w:t>Ф.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При этом, под уничтожением имущества понимается приведение его в такое состояние, когда оно навсегда утрачивает свою хозяйственную ценность и не может быть использовано по своему назначению, в том числе приведение его в полную негодность, причинение ему такого повреждения, которое иск</w:t>
      </w:r>
      <w:r>
        <w:rPr>
          <w:rFonts w:ascii="Times New Roman" w:hAnsi="Times New Roman" w:cs="Times New Roman"/>
          <w:sz w:val="28"/>
          <w:szCs w:val="28"/>
        </w:rPr>
        <w:t>лючает возможность его ремонта.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Под повреждением имущества понимается причинение такого вреда вещи, который существенно понижает ее хозяйственную ценность, но при этом вещь может быть пригодной к использованию по своему назначению при условии е</w:t>
      </w:r>
      <w:r>
        <w:rPr>
          <w:rFonts w:ascii="Times New Roman" w:hAnsi="Times New Roman" w:cs="Times New Roman"/>
          <w:sz w:val="28"/>
          <w:szCs w:val="28"/>
        </w:rPr>
        <w:t>е восстановления и исправления.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Согласно положениям Уголовного кодекса РФ, значительный ущерб гражданину определяется с учетом его имущественного положения, но не может сост</w:t>
      </w:r>
      <w:r>
        <w:rPr>
          <w:rFonts w:ascii="Times New Roman" w:hAnsi="Times New Roman" w:cs="Times New Roman"/>
          <w:sz w:val="28"/>
          <w:szCs w:val="28"/>
        </w:rPr>
        <w:t>авлять менее пяти тысяч рублей.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При привлечении к уголовной ответственности предусмотрено наказание в виде штрафа в размере до 40 000 руб., обязательных работ до 360 часов, исправительных работ до 1 года, принудительных работ до 2 лет, ареста до 2 мес</w:t>
      </w:r>
      <w:r>
        <w:rPr>
          <w:rFonts w:ascii="Times New Roman" w:hAnsi="Times New Roman" w:cs="Times New Roman"/>
          <w:sz w:val="28"/>
          <w:szCs w:val="28"/>
        </w:rPr>
        <w:t>яцев, лишения свободы до 2 лет.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 xml:space="preserve">Частью 2 статьи 167 УК РФ предусмотрена уголовная ответственность за уничтожение или повреждение чужого имущества, совершенных из хулиганских побуждений, путем поджога, взрыва или иным </w:t>
      </w:r>
      <w:proofErr w:type="spellStart"/>
      <w:r w:rsidRPr="00693448">
        <w:rPr>
          <w:rFonts w:ascii="Times New Roman" w:hAnsi="Times New Roman" w:cs="Times New Roman"/>
          <w:sz w:val="28"/>
          <w:szCs w:val="28"/>
        </w:rPr>
        <w:t>общеопасным</w:t>
      </w:r>
      <w:proofErr w:type="spellEnd"/>
      <w:r w:rsidRPr="00693448">
        <w:rPr>
          <w:rFonts w:ascii="Times New Roman" w:hAnsi="Times New Roman" w:cs="Times New Roman"/>
          <w:sz w:val="28"/>
          <w:szCs w:val="28"/>
        </w:rPr>
        <w:t xml:space="preserve"> способом либо повлекшие по неосторожности смерть человека или иные тяж</w:t>
      </w:r>
      <w:r>
        <w:rPr>
          <w:rFonts w:ascii="Times New Roman" w:hAnsi="Times New Roman" w:cs="Times New Roman"/>
          <w:sz w:val="28"/>
          <w:szCs w:val="28"/>
        </w:rPr>
        <w:t>кие последствия.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К тяжким последствиям относятся, в частности, причинение по неосторожности тяжкого вреда здоровью либо причинение средней тяжести вреда здоровью двум и более лицам; оставление потерпевших без жилья или средств к существованию; длительная приостановка или дезорганизация работы предприятия, учреждения или организации; длительное отключение потребителей от источников жизнеобеспечения - электроэнерг</w:t>
      </w:r>
      <w:r>
        <w:rPr>
          <w:rFonts w:ascii="Times New Roman" w:hAnsi="Times New Roman" w:cs="Times New Roman"/>
          <w:sz w:val="28"/>
          <w:szCs w:val="28"/>
        </w:rPr>
        <w:t>ии, газа, тепла, водоснабжения.</w:t>
      </w:r>
    </w:p>
    <w:p w:rsidR="00693448" w:rsidRPr="00693448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В данном случае предусмотрено наказание в виде принудительных работ до 5 лет либо лишением свободы на тот же срок.</w:t>
      </w:r>
    </w:p>
    <w:p w:rsidR="00C20F9A" w:rsidRDefault="00693448" w:rsidP="00693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48">
        <w:rPr>
          <w:rFonts w:ascii="Times New Roman" w:hAnsi="Times New Roman" w:cs="Times New Roman"/>
          <w:sz w:val="28"/>
          <w:szCs w:val="28"/>
        </w:rPr>
        <w:t>В случае, если уничтожение или повреждение чужого имущества не повлекли причинение значительного ущерба, то в данном случае предусмотрена административная ответственность по ст. 7.17 Кодекса Российский Федерации об административных правонарушениях. За совершение данного правонарушения виновный понесет наказание в виде административного штрафа от 300 до 500 рублей.</w:t>
      </w:r>
    </w:p>
    <w:p w:rsidR="008329FD" w:rsidRDefault="008329F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B163B"/>
    <w:rsid w:val="009B4949"/>
    <w:rsid w:val="009E2B86"/>
    <w:rsid w:val="00A27568"/>
    <w:rsid w:val="00A877E5"/>
    <w:rsid w:val="00B1525D"/>
    <w:rsid w:val="00BB6C75"/>
    <w:rsid w:val="00BF5C33"/>
    <w:rsid w:val="00C20F9A"/>
    <w:rsid w:val="00CD5B65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2B65D-8D8E-4771-9A8C-68A801BC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2022-06-29T03:50:00Z</dcterms:created>
  <dcterms:modified xsi:type="dcterms:W3CDTF">2022-06-29T03:50:00Z</dcterms:modified>
</cp:coreProperties>
</file>