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5C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3126B5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3126B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632CC" w:rsidRPr="00F632CC" w:rsidRDefault="00F632CC" w:rsidP="00F632CC">
      <w:pPr>
        <w:shd w:val="clear" w:color="auto" w:fill="FFFFFF"/>
        <w:spacing w:after="375" w:line="240" w:lineRule="auto"/>
        <w:jc w:val="center"/>
        <w:outlineLvl w:val="1"/>
        <w:rPr>
          <w:rFonts w:ascii="Roboto" w:eastAsia="Times New Roman" w:hAnsi="Roboto" w:cs="Times New Roman"/>
          <w:color w:val="000000"/>
          <w:sz w:val="36"/>
          <w:szCs w:val="36"/>
        </w:rPr>
      </w:pPr>
      <w:r w:rsidRPr="00F632CC">
        <w:rPr>
          <w:rFonts w:ascii="Roboto" w:eastAsia="Times New Roman" w:hAnsi="Roboto" w:cs="Times New Roman"/>
          <w:color w:val="000000"/>
          <w:sz w:val="36"/>
          <w:szCs w:val="36"/>
        </w:rPr>
        <w:t>Ответственность физических лиц за совершение коррупционных преступлений</w:t>
      </w:r>
    </w:p>
    <w:p w:rsidR="00F632CC" w:rsidRPr="00F632CC" w:rsidRDefault="00F632CC" w:rsidP="00F632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F632CC">
        <w:rPr>
          <w:rFonts w:ascii="Roboto" w:eastAsia="Times New Roman" w:hAnsi="Roboto" w:cs="Times New Roman"/>
          <w:color w:val="000000"/>
          <w:sz w:val="24"/>
          <w:szCs w:val="24"/>
        </w:rPr>
        <w:t>  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требований статьи 13 Федерального закона от 25.12.2008 № 273-ФЗ «О противодействии коррупции» ответственность за коррупцию наступает не только для должностных и юридических лиц, но и для граждан, не занимающих какие-либо должности – физических лиц.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граждане подвержены так называемой «бытовой коррупции», когда, например, за ускорение рассмотрения заявления гражданин сам, или по «настоянию» должностного лица, в чьих силах положительно и максимально быстро удовлетворить потребность заявителя, передает ему незаконное вознаграждение.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вознаграждение не обязательно должно быть в виде денег. В качестве вознаграждения может выступать какие-либо предметы обихода, к </w:t>
      </w:r>
      <w:proofErr w:type="gramStart"/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примеру</w:t>
      </w:r>
      <w:proofErr w:type="gramEnd"/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дорогостоящий напиток либо обещание оказать какую-либо услугу взамен.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за такие действия для граждан наступают неблагоприятные последствия в виде возбуждения уголовных дел по признакам преступлений, предусмотренных ст. 291 УК РФ (дача взятки), ст. 291.1. УК РФ (посредничество во взяточничестве), ст. 291.2. УК РФ (мелкое взяточничество).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 наказуемым по ст. 291.2 УК РФ является любая взятка, не превышающая десяти тысяч рублей, а наказание может быть от штрафа в размере двухсот тысяч рублей, до лишения свободы на один год.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Взятка, превышающая 10 тысяч рублей, в силу ст. 291 УК РФ может караться лишением свободы на срок до 15 лет, в зависимости от ее размера и других обстоятельств.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этого, судом может быть принято решение о наложении штрафа в размере до семидесятикратной суммы взятки. Таким образом, даже мелкая взятка может иметь большие последствие в виде судимости, а в некоторых случаях и существенных материальных потерях.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В то же время, в примечании к ст. 290 УК РФ закреплено, что лицо, давшее взятку, освобождается от уголовной ответственности, если оно активно способствовало раскрытию и (или) расследованию, либо лицо после совершения преступления добровольно сообщило в орган, имеющий право возбудить уголовное дело, о даче взятки. Помимо этого, от уголовной ответственности освобождаются граждане, если имело место вымогательство взятки со стороны должностного лица.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оснований, при которых возможно в установленном законом порядке избежать ответственности, является исчерпывающим и расширительному толкованию не подлежит.</w:t>
      </w:r>
    </w:p>
    <w:p w:rsidR="00F632CC" w:rsidRPr="0057278B" w:rsidRDefault="00F632CC" w:rsidP="00F63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 фактах взяточничества гражданам необходимо обращаться в правоохранительные органы.</w:t>
      </w:r>
    </w:p>
    <w:p w:rsidR="003126B5" w:rsidRPr="0057278B" w:rsidRDefault="00F632CC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8B">
        <w:rPr>
          <w:rFonts w:ascii="Times New Roman" w:hAnsi="Times New Roman" w:cs="Times New Roman"/>
          <w:sz w:val="28"/>
          <w:szCs w:val="28"/>
        </w:rPr>
        <w:t>Так</w:t>
      </w:r>
      <w:r w:rsidR="0057278B">
        <w:rPr>
          <w:rFonts w:ascii="Times New Roman" w:hAnsi="Times New Roman" w:cs="Times New Roman"/>
          <w:sz w:val="28"/>
          <w:szCs w:val="28"/>
        </w:rPr>
        <w:t>,</w:t>
      </w:r>
      <w:r w:rsidRPr="0057278B">
        <w:rPr>
          <w:rFonts w:ascii="Times New Roman" w:hAnsi="Times New Roman" w:cs="Times New Roman"/>
          <w:sz w:val="28"/>
          <w:szCs w:val="28"/>
        </w:rPr>
        <w:t xml:space="preserve"> в 2019 году судами </w:t>
      </w:r>
      <w:proofErr w:type="spellStart"/>
      <w:r w:rsidRPr="0057278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7278B">
        <w:rPr>
          <w:rFonts w:ascii="Times New Roman" w:hAnsi="Times New Roman" w:cs="Times New Roman"/>
          <w:sz w:val="28"/>
          <w:szCs w:val="28"/>
        </w:rPr>
        <w:t xml:space="preserve"> района Челябинской области было рассмотрено 2 уголовных дела по факту совершения преступлений, предусмотренных </w:t>
      </w:r>
      <w:proofErr w:type="gramStart"/>
      <w:r w:rsidRPr="0057278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7278B">
        <w:rPr>
          <w:rFonts w:ascii="Times New Roman" w:hAnsi="Times New Roman" w:cs="Times New Roman"/>
          <w:sz w:val="28"/>
          <w:szCs w:val="28"/>
        </w:rPr>
        <w:t>.3 ст.30-ч.1 ст.291.2 УК РФ, а в 2020 году 1 уголовное дело.</w:t>
      </w:r>
    </w:p>
    <w:p w:rsidR="00F632CC" w:rsidRPr="0057278B" w:rsidRDefault="00F632CC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8B">
        <w:rPr>
          <w:rFonts w:ascii="Times New Roman" w:hAnsi="Times New Roman" w:cs="Times New Roman"/>
          <w:sz w:val="28"/>
          <w:szCs w:val="28"/>
        </w:rPr>
        <w:t>Всем физическим лицам</w:t>
      </w:r>
      <w:r w:rsidR="0057278B" w:rsidRPr="0057278B">
        <w:rPr>
          <w:rFonts w:ascii="Times New Roman" w:hAnsi="Times New Roman" w:cs="Times New Roman"/>
          <w:sz w:val="28"/>
          <w:szCs w:val="28"/>
        </w:rPr>
        <w:t>,</w:t>
      </w:r>
      <w:r w:rsidRPr="0057278B">
        <w:rPr>
          <w:rFonts w:ascii="Times New Roman" w:hAnsi="Times New Roman" w:cs="Times New Roman"/>
          <w:sz w:val="28"/>
          <w:szCs w:val="28"/>
        </w:rPr>
        <w:t xml:space="preserve"> </w:t>
      </w:r>
      <w:r w:rsidR="0057278B" w:rsidRPr="0057278B">
        <w:rPr>
          <w:rFonts w:ascii="Times New Roman" w:hAnsi="Times New Roman" w:cs="Times New Roman"/>
          <w:sz w:val="28"/>
          <w:szCs w:val="28"/>
        </w:rPr>
        <w:t xml:space="preserve">которые пытались избежать административной ответственности за нарушение правил дорожного движения, путем передачи сотрудникам полиции денежных средств </w:t>
      </w:r>
      <w:r w:rsidR="0057278B">
        <w:rPr>
          <w:rFonts w:ascii="Times New Roman" w:hAnsi="Times New Roman" w:cs="Times New Roman"/>
          <w:sz w:val="28"/>
          <w:szCs w:val="28"/>
        </w:rPr>
        <w:t xml:space="preserve">судом </w:t>
      </w:r>
      <w:r w:rsidRPr="0057278B">
        <w:rPr>
          <w:rFonts w:ascii="Times New Roman" w:hAnsi="Times New Roman" w:cs="Times New Roman"/>
          <w:sz w:val="28"/>
          <w:szCs w:val="28"/>
        </w:rPr>
        <w:t xml:space="preserve">было назначено наказание в виде судебного штрафа в </w:t>
      </w:r>
      <w:r w:rsidR="0057278B" w:rsidRPr="0057278B">
        <w:rPr>
          <w:rFonts w:ascii="Times New Roman" w:hAnsi="Times New Roman" w:cs="Times New Roman"/>
          <w:sz w:val="28"/>
          <w:szCs w:val="28"/>
        </w:rPr>
        <w:t>размере от 3 до 10 тысяч рублей</w:t>
      </w:r>
      <w:r w:rsidRPr="0057278B">
        <w:rPr>
          <w:rFonts w:ascii="Times New Roman" w:hAnsi="Times New Roman" w:cs="Times New Roman"/>
          <w:sz w:val="28"/>
          <w:szCs w:val="28"/>
        </w:rPr>
        <w:t>.</w:t>
      </w:r>
    </w:p>
    <w:p w:rsidR="0008707A" w:rsidRDefault="0008707A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57278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3126B5">
        <w:rPr>
          <w:rFonts w:ascii="Times New Roman" w:hAnsi="Times New Roman" w:cs="Times New Roman"/>
          <w:sz w:val="28"/>
          <w:szCs w:val="28"/>
        </w:rPr>
        <w:t xml:space="preserve">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57278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FE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8707A"/>
    <w:rsid w:val="003126B5"/>
    <w:rsid w:val="0057278B"/>
    <w:rsid w:val="00D463D8"/>
    <w:rsid w:val="00F632CC"/>
    <w:rsid w:val="00FE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5C"/>
  </w:style>
  <w:style w:type="paragraph" w:styleId="2">
    <w:name w:val="heading 2"/>
    <w:basedOn w:val="a"/>
    <w:link w:val="20"/>
    <w:uiPriority w:val="9"/>
    <w:qFormat/>
    <w:rsid w:val="00F63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32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6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2020-11-13T06:04:00Z</dcterms:created>
  <dcterms:modified xsi:type="dcterms:W3CDTF">2020-11-13T06:04:00Z</dcterms:modified>
</cp:coreProperties>
</file>