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056324" w:rsidRDefault="00DD4BC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BC8">
        <w:rPr>
          <w:rFonts w:ascii="Times New Roman" w:hAnsi="Times New Roman" w:cs="Times New Roman"/>
          <w:b/>
          <w:bCs/>
          <w:sz w:val="28"/>
          <w:szCs w:val="28"/>
        </w:rPr>
        <w:t>Законные обременения судебных приставов-исполнителей </w:t>
      </w:r>
    </w:p>
    <w:p w:rsidR="00DD4BC8" w:rsidRDefault="00DD4BC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Вступившие в законную силу судебные постановления являются обязательными для всех без исключения органов государственной власти, должностных лиц, граждан и подлежат неукоснительному исполнению на всей территории Российской Федерации (</w:t>
      </w:r>
      <w:proofErr w:type="gramStart"/>
      <w:r w:rsidRPr="00DD4BC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D4BC8">
        <w:rPr>
          <w:rFonts w:ascii="Times New Roman" w:hAnsi="Times New Roman" w:cs="Times New Roman"/>
          <w:sz w:val="28"/>
          <w:szCs w:val="28"/>
        </w:rPr>
        <w:t>.2 ст.13 Гражданского процессуального кодекса Российской Федерации).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В соответствии со ст. 12 Федерального закона от 21.07.1997 № 118-ФЗ «Об органах принудительного исполнения Российской Федерации» в процессе принудительного исполнения судебных актов,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Для осуществления вышеназванной цели судебный пристав использует широкий круг исполнительных действий и мер принудительного исполнения.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Перечень исполнительных действий содержится в ч. 1 ст. 64 Федерального закона от 02.10.2007 № 229-ФЗ «Об исполнительном производстве»</w:t>
      </w:r>
      <w:proofErr w:type="gramStart"/>
      <w:r w:rsidRPr="00DD4BC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D4BC8">
        <w:rPr>
          <w:rFonts w:ascii="Times New Roman" w:hAnsi="Times New Roman" w:cs="Times New Roman"/>
          <w:sz w:val="28"/>
          <w:szCs w:val="28"/>
        </w:rPr>
        <w:t xml:space="preserve"> В частности, к ним относятся: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запрос необходимых сведений и справок у граждан, организаций и органов;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наложение ареста на имущество (в том числе деньги и ценные бумаги), изъятие и передача его на хранение.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Необходимо обратить внимание, что арест как исполнительное действие применяют, чтобы обеспечить исполнение исполнительного документа, например, о взыскании денежных средств. Если арест предусмотрен судебным актом и по нему выдан исполнительный лист об аресте, то его наложение - это не исполнительное действие, а мера принудительного исполнения;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оценка имущества;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розыск должника и его имущества, в том числе с привлечением правоохранительных органов.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 xml:space="preserve">Судебные приставы </w:t>
      </w:r>
      <w:proofErr w:type="gramStart"/>
      <w:r w:rsidRPr="00DD4BC8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DD4BC8">
        <w:rPr>
          <w:rFonts w:ascii="Times New Roman" w:hAnsi="Times New Roman" w:cs="Times New Roman"/>
          <w:sz w:val="28"/>
          <w:szCs w:val="28"/>
        </w:rPr>
        <w:t>сполнители вправе совершать и иные действия, например, устанавливать запрет на распоряжение имуществом.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В отличие от мер принудительного исполнения, отдельные исполнительные действия пристав вправе осуществлять даже в течение срока для добровольного исполнения или периода, когда исполнительное производство приостановлено. Например, наложить арест на имущество должника или установить запрет на распоряжение им.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 xml:space="preserve">Перечень мер принудительного исполнения приведен в </w:t>
      </w:r>
      <w:proofErr w:type="gramStart"/>
      <w:r w:rsidRPr="00DD4BC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D4BC8">
        <w:rPr>
          <w:rFonts w:ascii="Times New Roman" w:hAnsi="Times New Roman" w:cs="Times New Roman"/>
          <w:sz w:val="28"/>
          <w:szCs w:val="28"/>
        </w:rPr>
        <w:t>. 3 ст. 68 Закона об исполнительном производстве. К ним относятся: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обращение взыскания на имущество должника, то есть изъятие имущества и (или) его реализация;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lastRenderedPageBreak/>
        <w:t>- обращение взыскания на периодические выплаты, получаемые должником в силу трудовых, гражданско-правовых или социальных правоотношений;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совершение от имени и за счет должника действия, указанного в исполнительном документе, в случае, если это действие может быть совершено без личного участия должника;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изъятие у должника имущества, присужденного взыскателю;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наложение ареста на имущество должника, находящееся у него или у третьих лиц, во исполнение судебного акта об аресте имущества;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принудительное выселение из жилого помещения, или вселение в него;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- принудительное освобождение нежилого помещения или земельного участка от пребывания должника и его имущества.</w:t>
      </w:r>
    </w:p>
    <w:p w:rsidR="00DD4BC8" w:rsidRPr="00DD4BC8" w:rsidRDefault="00DD4BC8" w:rsidP="00DD4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BC8">
        <w:rPr>
          <w:rFonts w:ascii="Times New Roman" w:hAnsi="Times New Roman" w:cs="Times New Roman"/>
          <w:sz w:val="28"/>
          <w:szCs w:val="28"/>
        </w:rPr>
        <w:t>Следует обратить внимание, что в силу ст. 4 Закона об исполнительном производстве вышеназванные действия должны соотноситься с объемом требований взыскателя. Например, если у должника несколько автомобилей, органы принудительного исполнения должны обратить взыскание на тот, стоимости которого достаточно для погашения долга.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56324"/>
    <w:rsid w:val="000C267B"/>
    <w:rsid w:val="001520E6"/>
    <w:rsid w:val="00275E57"/>
    <w:rsid w:val="003126B5"/>
    <w:rsid w:val="00406D2C"/>
    <w:rsid w:val="00573C55"/>
    <w:rsid w:val="0060202C"/>
    <w:rsid w:val="006060DF"/>
    <w:rsid w:val="006807DD"/>
    <w:rsid w:val="006F4254"/>
    <w:rsid w:val="009063CB"/>
    <w:rsid w:val="0094780A"/>
    <w:rsid w:val="00A27568"/>
    <w:rsid w:val="00B1525D"/>
    <w:rsid w:val="00BF5C33"/>
    <w:rsid w:val="00C91852"/>
    <w:rsid w:val="00DD4BC8"/>
    <w:rsid w:val="00E1031C"/>
    <w:rsid w:val="00E56B4F"/>
    <w:rsid w:val="00E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2020-10-23T04:23:00Z</dcterms:created>
  <dcterms:modified xsi:type="dcterms:W3CDTF">2021-12-29T07:15:00Z</dcterms:modified>
</cp:coreProperties>
</file>