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85587" w:rsidRDefault="004F75F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FF">
        <w:rPr>
          <w:rFonts w:ascii="Times New Roman" w:hAnsi="Times New Roman" w:cs="Times New Roman"/>
          <w:b/>
          <w:sz w:val="28"/>
          <w:szCs w:val="28"/>
        </w:rPr>
        <w:t>О выплате денежных средств семьям с детьми до 8 лет</w:t>
      </w:r>
    </w:p>
    <w:p w:rsidR="004F75FF" w:rsidRDefault="004F75F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6DD2" w:rsidRPr="00026DD2" w:rsidRDefault="00026DD2" w:rsidP="0002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D2">
        <w:rPr>
          <w:rFonts w:ascii="Times New Roman" w:hAnsi="Times New Roman" w:cs="Times New Roman"/>
          <w:sz w:val="28"/>
          <w:szCs w:val="28"/>
        </w:rPr>
        <w:t xml:space="preserve">В соответствии со статьей 144 Уголовно-процессуального кодекса </w:t>
      </w:r>
      <w:proofErr w:type="gramStart"/>
      <w:r w:rsidRPr="00026DD2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026DD2">
        <w:rPr>
          <w:rFonts w:ascii="Times New Roman" w:hAnsi="Times New Roman" w:cs="Times New Roman"/>
          <w:sz w:val="28"/>
          <w:szCs w:val="28"/>
        </w:rPr>
        <w:t xml:space="preserve"> уполномоченные должностные лица (дознаватель, орган дознания, следователь, руководитель следственного органа) обязаны принять, проверить сообщение о любом совершенном или готовящемся преступлении и принять по нему решение в срок не позднее 3 суток со дня поступления такого сообщения (даты его регистрации в соответствующей книге, например, в МВД России это «КУСП» - книга учета заявлений и сообщений о преступлениях, об административных правонар</w:t>
      </w:r>
      <w:r>
        <w:rPr>
          <w:rFonts w:ascii="Times New Roman" w:hAnsi="Times New Roman" w:cs="Times New Roman"/>
          <w:sz w:val="28"/>
          <w:szCs w:val="28"/>
        </w:rPr>
        <w:t>ушениях, о происшествиях).</w:t>
      </w:r>
    </w:p>
    <w:p w:rsidR="00026DD2" w:rsidRPr="00026DD2" w:rsidRDefault="00026DD2" w:rsidP="0002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D2">
        <w:rPr>
          <w:rFonts w:ascii="Times New Roman" w:hAnsi="Times New Roman" w:cs="Times New Roman"/>
          <w:sz w:val="28"/>
          <w:szCs w:val="28"/>
        </w:rPr>
        <w:t xml:space="preserve">Отметим, что речь идет именно о проверке сообщения о преступлении, а не о происшествии или административном </w:t>
      </w:r>
      <w:proofErr w:type="spellStart"/>
      <w:r w:rsidRPr="00026DD2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Start"/>
      <w:r w:rsidRPr="00026DD2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026DD2">
        <w:rPr>
          <w:rFonts w:ascii="Times New Roman" w:hAnsi="Times New Roman" w:cs="Times New Roman"/>
          <w:sz w:val="28"/>
          <w:szCs w:val="28"/>
        </w:rPr>
        <w:t xml:space="preserve"> целях проверки поступившего сообщения (или «</w:t>
      </w:r>
      <w:proofErr w:type="spellStart"/>
      <w:r w:rsidRPr="00026DD2">
        <w:rPr>
          <w:rFonts w:ascii="Times New Roman" w:hAnsi="Times New Roman" w:cs="Times New Roman"/>
          <w:sz w:val="28"/>
          <w:szCs w:val="28"/>
        </w:rPr>
        <w:t>доследственной</w:t>
      </w:r>
      <w:proofErr w:type="spellEnd"/>
      <w:r w:rsidRPr="00026DD2">
        <w:rPr>
          <w:rFonts w:ascii="Times New Roman" w:hAnsi="Times New Roman" w:cs="Times New Roman"/>
          <w:sz w:val="28"/>
          <w:szCs w:val="28"/>
        </w:rPr>
        <w:t>» проверки) сотрудник вправе получать объяснения, образцы для сравнительного исследования, истребовать документы и предметы, изымать их, назначать судебную экспертизу, производить осмотр места происшествия, документов, предметов, трупов, освидетельствование и ряд других, предусмотренных законом мероприятий. Срок проверки может быть продлен до 10 суток, а также до 30 суток (руководителем следственного органа либо прокурором, если проверка проводится органом дознания), но с обязательным указанием на конкретные, фактические обстоятельства, послужившие ос</w:t>
      </w:r>
      <w:r>
        <w:rPr>
          <w:rFonts w:ascii="Times New Roman" w:hAnsi="Times New Roman" w:cs="Times New Roman"/>
          <w:sz w:val="28"/>
          <w:szCs w:val="28"/>
        </w:rPr>
        <w:t>нованием для такого продления.</w:t>
      </w:r>
    </w:p>
    <w:p w:rsidR="00026DD2" w:rsidRPr="00026DD2" w:rsidRDefault="00026DD2" w:rsidP="0002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D2">
        <w:rPr>
          <w:rFonts w:ascii="Times New Roman" w:hAnsi="Times New Roman" w:cs="Times New Roman"/>
          <w:sz w:val="28"/>
          <w:szCs w:val="28"/>
        </w:rPr>
        <w:t>По результатам проверки принима</w:t>
      </w:r>
      <w:r>
        <w:rPr>
          <w:rFonts w:ascii="Times New Roman" w:hAnsi="Times New Roman" w:cs="Times New Roman"/>
          <w:sz w:val="28"/>
          <w:szCs w:val="28"/>
        </w:rPr>
        <w:t>ется одно из следующих решений:</w:t>
      </w:r>
    </w:p>
    <w:p w:rsidR="00026DD2" w:rsidRPr="00026DD2" w:rsidRDefault="00026DD2" w:rsidP="0002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D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о возбуждении уголовного дела,</w:t>
      </w:r>
    </w:p>
    <w:p w:rsidR="00026DD2" w:rsidRPr="00026DD2" w:rsidRDefault="00026DD2" w:rsidP="0002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D2">
        <w:rPr>
          <w:rFonts w:ascii="Times New Roman" w:hAnsi="Times New Roman" w:cs="Times New Roman"/>
          <w:sz w:val="28"/>
          <w:szCs w:val="28"/>
        </w:rPr>
        <w:t>2) об отказе</w:t>
      </w:r>
      <w:r>
        <w:rPr>
          <w:rFonts w:ascii="Times New Roman" w:hAnsi="Times New Roman" w:cs="Times New Roman"/>
          <w:sz w:val="28"/>
          <w:szCs w:val="28"/>
        </w:rPr>
        <w:t xml:space="preserve"> в возбуждении уголовного дела,</w:t>
      </w:r>
    </w:p>
    <w:p w:rsidR="00026DD2" w:rsidRPr="00026DD2" w:rsidRDefault="00026DD2" w:rsidP="0002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DD2">
        <w:rPr>
          <w:rFonts w:ascii="Times New Roman" w:hAnsi="Times New Roman" w:cs="Times New Roman"/>
          <w:sz w:val="28"/>
          <w:szCs w:val="28"/>
        </w:rPr>
        <w:t xml:space="preserve">3) о передаче сообщения по </w:t>
      </w:r>
      <w:proofErr w:type="spellStart"/>
      <w:r w:rsidRPr="00026DD2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Pr="00026DD2">
        <w:rPr>
          <w:rFonts w:ascii="Times New Roman" w:hAnsi="Times New Roman" w:cs="Times New Roman"/>
          <w:sz w:val="28"/>
          <w:szCs w:val="28"/>
        </w:rPr>
        <w:t xml:space="preserve"> (например, в правоохранительной орган другого района или из полиции в следственной комитет), а по уголовным делам частного обвинения (например, умышленное причинение легкого вреда здоров</w:t>
      </w:r>
      <w:r>
        <w:rPr>
          <w:rFonts w:ascii="Times New Roman" w:hAnsi="Times New Roman" w:cs="Times New Roman"/>
          <w:sz w:val="28"/>
          <w:szCs w:val="28"/>
        </w:rPr>
        <w:t>ья - ч.1 ст.115 УК РФ) - в суд.</w:t>
      </w:r>
      <w:proofErr w:type="gramEnd"/>
    </w:p>
    <w:p w:rsidR="00F85587" w:rsidRDefault="00026DD2" w:rsidP="0002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D2">
        <w:rPr>
          <w:rFonts w:ascii="Times New Roman" w:hAnsi="Times New Roman" w:cs="Times New Roman"/>
          <w:sz w:val="28"/>
          <w:szCs w:val="28"/>
        </w:rPr>
        <w:t>О принятом решении и возможности его обжалования (прокурору либо в суд), в случае несогласия с ним, сообщается заявителю.</w:t>
      </w:r>
    </w:p>
    <w:p w:rsidR="00026DD2" w:rsidRDefault="00026DD2" w:rsidP="0002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5FF" w:rsidRDefault="004F75FF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256AC"/>
    <w:rsid w:val="00026DD2"/>
    <w:rsid w:val="001520E6"/>
    <w:rsid w:val="001F627C"/>
    <w:rsid w:val="00304C25"/>
    <w:rsid w:val="003126B5"/>
    <w:rsid w:val="003D7E86"/>
    <w:rsid w:val="00406D2C"/>
    <w:rsid w:val="00432678"/>
    <w:rsid w:val="004E3DCF"/>
    <w:rsid w:val="004F75FF"/>
    <w:rsid w:val="0060202C"/>
    <w:rsid w:val="00682D7B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51318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2020-10-23T04:23:00Z</dcterms:created>
  <dcterms:modified xsi:type="dcterms:W3CDTF">2020-12-28T10:47:00Z</dcterms:modified>
</cp:coreProperties>
</file>