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27568" w:rsidRDefault="00FE157B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57B">
        <w:rPr>
          <w:rFonts w:ascii="Times New Roman" w:hAnsi="Times New Roman" w:cs="Times New Roman"/>
          <w:b/>
          <w:sz w:val="28"/>
          <w:szCs w:val="28"/>
        </w:rPr>
        <w:t>Единые требования к мерам санитарной безопасности в лесах</w:t>
      </w:r>
    </w:p>
    <w:p w:rsidR="00FE157B" w:rsidRDefault="00FE157B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утверждены Правила санитарной безопасности в лесах с 1 января 2021 года.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Меры санитарной безопасности в лесах включают в себя: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лесозащитное районирование;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государственный лесопатологический мониторинг и проведение лесопатологических обследований;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предупреждение распространения вредных организмов;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иные меры, включая рубку аварийных деревьев, профилактические беседы с населением, проведение открытых уроков в школах, размещение информационных и агитационных материалов.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Правилами устанавливаются, в числе прочего, порядок лесозащитного районирования, порядок осуществления государственного лесопатологического мониторинга, порядок проведения лесопатологических обследований, правила осуществления мероприятий по предупреждению распространения вредных организмов, порядок проведения в лесах определенных видов работ в целях обеспечения санитарной безопасности в лесах.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В лесах не допускается: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загрязнение лесов отходами производства и потребления и выбросами, радиоактивными и другими вредными веществами, иное неблагоприятное воздействие на леса, установленное законодательством об охране окружающей среды;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ухудшение санитарного и лесопатологического состояния лесных насаждений;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невыполнение или несвоевременное выполнение работ по очистке лесосек, а также работ по приведению лесных участков, предоставленных физическим или юридическим лицам в пользование в установленном лесным законодательством порядке, в состояние, пригодное для использования этих участков по целевому назначению, или работ по их рекультивации;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уничтожение либо повреждение мелиоративных систем и дорог, расположенных в лесах;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 xml:space="preserve">уничтожение либо повреждение лесохозяйственных знаков, </w:t>
      </w:r>
      <w:proofErr w:type="spellStart"/>
      <w:r w:rsidRPr="00FE157B">
        <w:rPr>
          <w:rFonts w:ascii="Times New Roman" w:hAnsi="Times New Roman" w:cs="Times New Roman"/>
          <w:sz w:val="28"/>
          <w:szCs w:val="28"/>
        </w:rPr>
        <w:t>феромонных</w:t>
      </w:r>
      <w:proofErr w:type="spellEnd"/>
      <w:r w:rsidRPr="00FE157B">
        <w:rPr>
          <w:rFonts w:ascii="Times New Roman" w:hAnsi="Times New Roman" w:cs="Times New Roman"/>
          <w:sz w:val="28"/>
          <w:szCs w:val="28"/>
        </w:rPr>
        <w:t xml:space="preserve"> ловушек и иных средств защиты леса.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57B">
        <w:rPr>
          <w:rFonts w:ascii="Times New Roman" w:hAnsi="Times New Roman" w:cs="Times New Roman"/>
          <w:sz w:val="28"/>
          <w:szCs w:val="28"/>
        </w:rPr>
        <w:t>Запрещается, в том числе, ухудшение санитарного и лесопатологического состояния лесов, заболачивание прилегающих лесных насаждений в результате перекрытия естественных водотоков, подтопление окружающих лесных насаждений, использование химических препаратов выше третьего класса опасности для охраны и защиты лесов методами авиационного, наземного опрыскивания и аэрозольной обработкой, в том числе в научных целях, разведение и использование растений, животных и других организмов, несвойственных естественным экологическим системам</w:t>
      </w:r>
      <w:proofErr w:type="gramEnd"/>
      <w:r w:rsidRPr="00FE157B">
        <w:rPr>
          <w:rFonts w:ascii="Times New Roman" w:hAnsi="Times New Roman" w:cs="Times New Roman"/>
          <w:sz w:val="28"/>
          <w:szCs w:val="28"/>
        </w:rPr>
        <w:t xml:space="preserve">, </w:t>
      </w:r>
      <w:r w:rsidRPr="00FE157B">
        <w:rPr>
          <w:rFonts w:ascii="Times New Roman" w:hAnsi="Times New Roman" w:cs="Times New Roman"/>
          <w:sz w:val="28"/>
          <w:szCs w:val="28"/>
        </w:rPr>
        <w:lastRenderedPageBreak/>
        <w:t>а также созданных искусственным путем, без разработки эффективных мер по предотвращению их неконтролируемого размножения.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proofErr w:type="gramStart"/>
      <w:r w:rsidRPr="00FE157B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FE157B">
        <w:rPr>
          <w:rFonts w:ascii="Times New Roman" w:hAnsi="Times New Roman" w:cs="Times New Roman"/>
          <w:sz w:val="28"/>
          <w:szCs w:val="28"/>
        </w:rPr>
        <w:t>: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шкала категорий санитарного состояния деревьев;</w:t>
      </w:r>
    </w:p>
    <w:p w:rsidR="00FE157B" w:rsidRPr="00FE157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расчет средневзвешенной категории санитарного состояния лесных насаждений;</w:t>
      </w:r>
    </w:p>
    <w:p w:rsidR="009063CB" w:rsidRDefault="00FE157B" w:rsidP="00FE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7B">
        <w:rPr>
          <w:rFonts w:ascii="Times New Roman" w:hAnsi="Times New Roman" w:cs="Times New Roman"/>
          <w:sz w:val="28"/>
          <w:szCs w:val="28"/>
        </w:rPr>
        <w:t>сроки запрета хранения (оставления) в лесу неокоренной (незащищенной) заготовленной древесины по лесным районам.</w:t>
      </w:r>
    </w:p>
    <w:p w:rsid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7B" w:rsidRDefault="00FE157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9063CB"/>
    <w:rsid w:val="00A27568"/>
    <w:rsid w:val="00B27BA7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2020-10-23T04:23:00Z</dcterms:created>
  <dcterms:modified xsi:type="dcterms:W3CDTF">2020-12-28T11:37:00Z</dcterms:modified>
</cp:coreProperties>
</file>