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675C82" w:rsidRDefault="00DE1854" w:rsidP="00DE18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854">
        <w:rPr>
          <w:rFonts w:ascii="Times New Roman" w:hAnsi="Times New Roman" w:cs="Times New Roman"/>
          <w:b/>
          <w:sz w:val="28"/>
          <w:szCs w:val="28"/>
        </w:rPr>
        <w:t>Внесены изменения в закон об обязательном медицинском страховании</w:t>
      </w:r>
    </w:p>
    <w:p w:rsidR="00DE1854" w:rsidRDefault="00DE1854" w:rsidP="003126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854" w:rsidRPr="00DE1854" w:rsidRDefault="00DE1854" w:rsidP="00DE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54">
        <w:rPr>
          <w:rFonts w:ascii="Times New Roman" w:hAnsi="Times New Roman" w:cs="Times New Roman"/>
          <w:sz w:val="28"/>
          <w:szCs w:val="28"/>
        </w:rPr>
        <w:t>В целях совершенствования системы обязательного медицинского страхования и повышения эффективности реализации базовой программы обязательного медицинского страхования в Федеральный закон «Об обязательном медицинском страховании в Российской Федерации» вносятся изменения, согласно которым:</w:t>
      </w:r>
    </w:p>
    <w:p w:rsidR="00DE1854" w:rsidRPr="00DE1854" w:rsidRDefault="00DE1854" w:rsidP="00DE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54">
        <w:rPr>
          <w:rFonts w:ascii="Times New Roman" w:hAnsi="Times New Roman" w:cs="Times New Roman"/>
          <w:sz w:val="28"/>
          <w:szCs w:val="28"/>
        </w:rPr>
        <w:t xml:space="preserve">перераспределяются предусмотренные названным законом полномочия между Федеральным фондом обязательного медицинского страхования (далее – Фонд) и страховыми медицинскими организациями. Полномочия в части, касающейся организации оказания и оплаты специализированной, в том числе высокотехнологичной, медицинской помощи, включённой в базовую программу обязательного медицинского страхования, оказываемой застрахованным лицам медицинскими организациями, функции и полномочия </w:t>
      </w:r>
      <w:proofErr w:type="gramStart"/>
      <w:r w:rsidRPr="00DE1854">
        <w:rPr>
          <w:rFonts w:ascii="Times New Roman" w:hAnsi="Times New Roman" w:cs="Times New Roman"/>
          <w:sz w:val="28"/>
          <w:szCs w:val="28"/>
        </w:rPr>
        <w:t>учредителей</w:t>
      </w:r>
      <w:proofErr w:type="gramEnd"/>
      <w:r w:rsidRPr="00DE1854">
        <w:rPr>
          <w:rFonts w:ascii="Times New Roman" w:hAnsi="Times New Roman" w:cs="Times New Roman"/>
          <w:sz w:val="28"/>
          <w:szCs w:val="28"/>
        </w:rPr>
        <w:t xml:space="preserve"> в отношении которых осуществляют Правительство Российской Федерации или федеральные органы исполнительной власти (далее – медицинские организации, подведомственные федеральным органам исполнительной власти), будут осуществляться Фондом;</w:t>
      </w:r>
    </w:p>
    <w:p w:rsidR="00DE1854" w:rsidRPr="00DE1854" w:rsidRDefault="00DE1854" w:rsidP="00DE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854">
        <w:rPr>
          <w:rFonts w:ascii="Times New Roman" w:hAnsi="Times New Roman" w:cs="Times New Roman"/>
          <w:sz w:val="28"/>
          <w:szCs w:val="28"/>
        </w:rPr>
        <w:t>Фонд без участия страховых медицинских организаций будет осуществлять контроль объёмов, сроков, качества и условий предоставления медицинской помощи застрахованным лицам, предъявление претензии (иска) к лицу, причинившему вред здоровью застрахованного лица, в порядке возмещения расходов на оплату оказанной медицинской помощи, а также расчёты с медицинскими организациями, подведомственными федеральным органам исполнительной власти, за оказание ими специализированной, в том числе высокотехнологичной, медицинской помощи, при</w:t>
      </w:r>
      <w:proofErr w:type="gramEnd"/>
      <w:r w:rsidRPr="00DE1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1854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DE1854">
        <w:rPr>
          <w:rFonts w:ascii="Times New Roman" w:hAnsi="Times New Roman" w:cs="Times New Roman"/>
          <w:sz w:val="28"/>
          <w:szCs w:val="28"/>
        </w:rPr>
        <w:t xml:space="preserve"> впервые в составе бюджета Фонда обособляются средства на указанные цели;</w:t>
      </w:r>
    </w:p>
    <w:p w:rsidR="00DE1854" w:rsidRPr="00DE1854" w:rsidRDefault="00DE1854" w:rsidP="00DE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54">
        <w:rPr>
          <w:rFonts w:ascii="Times New Roman" w:hAnsi="Times New Roman" w:cs="Times New Roman"/>
          <w:sz w:val="28"/>
          <w:szCs w:val="28"/>
        </w:rPr>
        <w:t>с учётом перераспределения полномочий уменьшается размер средств, которые выделяются страховым медицинским организациям на расходы на ведение дела по обязательному медицинскому страхованию. Сейчас этот размер составляет от 1 до 2 процентов от суммы средств, поступивших в страховую медицинскую организацию, с 2021 года – от 0,8 до 1,1 процента;</w:t>
      </w:r>
    </w:p>
    <w:p w:rsidR="00DE1854" w:rsidRPr="00DE1854" w:rsidRDefault="00DE1854" w:rsidP="00DE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54">
        <w:rPr>
          <w:rFonts w:ascii="Times New Roman" w:hAnsi="Times New Roman" w:cs="Times New Roman"/>
          <w:sz w:val="28"/>
          <w:szCs w:val="28"/>
        </w:rPr>
        <w:t>деятельность медицинских организаций, подведомственных федеральным органам исполнительной власти, будет осуществляться в соответствии с договорами, заключаемыми между ними и Фондом, устанавливаются порядок и условия их заключения, а также порядок создания единого реестра медицинских организаций, осуществляющих деятельность в сфере обязательного медицинского страхования, и порядок включения в него указанных медицинских организаций.</w:t>
      </w:r>
    </w:p>
    <w:p w:rsidR="00DE1854" w:rsidRPr="00DE1854" w:rsidRDefault="00DE1854" w:rsidP="00DE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854">
        <w:rPr>
          <w:rFonts w:ascii="Times New Roman" w:hAnsi="Times New Roman" w:cs="Times New Roman"/>
          <w:sz w:val="28"/>
          <w:szCs w:val="28"/>
        </w:rPr>
        <w:lastRenderedPageBreak/>
        <w:t>Также детально прописывается порядок информационного обеспечения персонифицированного учёта сведений о застрахованных лицах и сведений об оказанной им медицинской помощи.</w:t>
      </w:r>
    </w:p>
    <w:p w:rsidR="005E773B" w:rsidRDefault="00DE1854" w:rsidP="00DE1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1854">
        <w:rPr>
          <w:rFonts w:ascii="Times New Roman" w:hAnsi="Times New Roman" w:cs="Times New Roman"/>
          <w:sz w:val="28"/>
          <w:szCs w:val="28"/>
        </w:rPr>
        <w:t xml:space="preserve">Кроме того, продлевается на 2023 год действие норм Федерального закона «Об обязательном медицинском страховании в Российской Федерации», касающихся направления в бюджеты территориальных фондов межбюджетных трансфертов для </w:t>
      </w:r>
      <w:proofErr w:type="spellStart"/>
      <w:r w:rsidRPr="00DE185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E1854">
        <w:rPr>
          <w:rFonts w:ascii="Times New Roman" w:hAnsi="Times New Roman" w:cs="Times New Roman"/>
          <w:sz w:val="28"/>
          <w:szCs w:val="28"/>
        </w:rPr>
        <w:t xml:space="preserve"> расходов медицинских организаций на оплату труда врачей и среднего медицинского персонала, оказывающих первичную медико-санитарную помощь, а также для осуществления денежных выплат стимулирующего характера медицинским работникам за выявление онкологических заболеваний.</w:t>
      </w:r>
      <w:proofErr w:type="gramEnd"/>
    </w:p>
    <w:p w:rsidR="00675C82" w:rsidRDefault="00675C82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854" w:rsidRDefault="00DE1854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3 класса                                                                            Д.С. Думбровский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4286F"/>
    <w:rsid w:val="0014662C"/>
    <w:rsid w:val="001520E6"/>
    <w:rsid w:val="003126B5"/>
    <w:rsid w:val="00406D2C"/>
    <w:rsid w:val="005A39FF"/>
    <w:rsid w:val="005E773B"/>
    <w:rsid w:val="00675C82"/>
    <w:rsid w:val="009063CB"/>
    <w:rsid w:val="00A27568"/>
    <w:rsid w:val="00B27BA7"/>
    <w:rsid w:val="00DE1854"/>
    <w:rsid w:val="00FE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2020-10-23T04:23:00Z</dcterms:created>
  <dcterms:modified xsi:type="dcterms:W3CDTF">2020-12-28T11:43:00Z</dcterms:modified>
</cp:coreProperties>
</file>