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587" w:rsidRDefault="00D6687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75">
        <w:rPr>
          <w:rFonts w:ascii="Times New Roman" w:hAnsi="Times New Roman" w:cs="Times New Roman"/>
          <w:b/>
          <w:sz w:val="28"/>
          <w:szCs w:val="28"/>
        </w:rPr>
        <w:t>С 01.01.2021 предусмотрено получение актуальных данных о лицензиях на отдельные виды деятельности в режиме реального времени</w:t>
      </w:r>
    </w:p>
    <w:p w:rsidR="00D66875" w:rsidRDefault="00D6687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75" w:rsidRPr="00D66875" w:rsidRDefault="00D66875" w:rsidP="00D6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75">
        <w:rPr>
          <w:rFonts w:ascii="Times New Roman" w:hAnsi="Times New Roman" w:cs="Times New Roman"/>
          <w:sz w:val="28"/>
          <w:szCs w:val="28"/>
        </w:rPr>
        <w:t>1 января 2021 года вступит в силу постановление Правительства Российской Федерации от 28.11.2020 № 1961 «О внесении изменений в некоторые акты Правительства Российской Федерации по вопросам лицензирования отдельных видов деятельности».</w:t>
      </w:r>
    </w:p>
    <w:p w:rsidR="00D66875" w:rsidRPr="00D66875" w:rsidRDefault="00D66875" w:rsidP="00D6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75">
        <w:rPr>
          <w:rFonts w:ascii="Times New Roman" w:hAnsi="Times New Roman" w:cs="Times New Roman"/>
          <w:sz w:val="28"/>
          <w:szCs w:val="28"/>
        </w:rPr>
        <w:t>Настоящее постановление принято в целях реализации Федерального закона от 27.12.2019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деятельности».</w:t>
      </w:r>
    </w:p>
    <w:p w:rsidR="00D66875" w:rsidRPr="00D66875" w:rsidRDefault="00D66875" w:rsidP="00D6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875">
        <w:rPr>
          <w:rFonts w:ascii="Times New Roman" w:hAnsi="Times New Roman" w:cs="Times New Roman"/>
          <w:sz w:val="28"/>
          <w:szCs w:val="28"/>
        </w:rPr>
        <w:t xml:space="preserve">В Положения о лицензировании отдельных видов деятельности (фармацевтической, медицинской деятельности, деятельности по производству и техническому обслуживанию медицинской техники, по производству биомедицинских клеточных продуктов и по обороту наркотических средств, психотропных веществ и их </w:t>
      </w:r>
      <w:proofErr w:type="spellStart"/>
      <w:r w:rsidRPr="00D6687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66875">
        <w:rPr>
          <w:rFonts w:ascii="Times New Roman" w:hAnsi="Times New Roman" w:cs="Times New Roman"/>
          <w:sz w:val="28"/>
          <w:szCs w:val="28"/>
        </w:rPr>
        <w:t xml:space="preserve">, культивированию </w:t>
      </w:r>
      <w:proofErr w:type="spellStart"/>
      <w:r w:rsidRPr="00D66875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D66875">
        <w:rPr>
          <w:rFonts w:ascii="Times New Roman" w:hAnsi="Times New Roman" w:cs="Times New Roman"/>
          <w:sz w:val="28"/>
          <w:szCs w:val="28"/>
        </w:rPr>
        <w:t xml:space="preserve"> растений) внесены изменения, в соответствии с которыми лицензирующим органом обеспечивается доступ к общедоступной информации, содержащейся в реестре лицензий.</w:t>
      </w:r>
      <w:proofErr w:type="gramEnd"/>
    </w:p>
    <w:p w:rsidR="00D66875" w:rsidRPr="00D66875" w:rsidRDefault="00D66875" w:rsidP="00D6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75">
        <w:rPr>
          <w:rFonts w:ascii="Times New Roman" w:hAnsi="Times New Roman" w:cs="Times New Roman"/>
          <w:sz w:val="28"/>
          <w:szCs w:val="28"/>
        </w:rPr>
        <w:t>Установлено, что данная информация подлежит размещению в сети Интернет, в том числе в форме открытых данных. Данные о лицензиях, содержащиеся в реестре лицензий, получают статус открытых данных при внесении соответствующей записи в реестр, который ведется в электронном виде.</w:t>
      </w:r>
    </w:p>
    <w:p w:rsidR="00D66875" w:rsidRPr="00D66875" w:rsidRDefault="00D66875" w:rsidP="00D6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75">
        <w:rPr>
          <w:rFonts w:ascii="Times New Roman" w:hAnsi="Times New Roman" w:cs="Times New Roman"/>
          <w:sz w:val="28"/>
          <w:szCs w:val="28"/>
        </w:rPr>
        <w:t>Актуальная информация из реестра лицензий должна отображаться в сети Интернет в режиме реального времени либо в течение срока, не превышающего 5 минут.</w:t>
      </w: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875" w:rsidRDefault="00D66875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60210"/>
    <w:rsid w:val="00812575"/>
    <w:rsid w:val="008A0B0F"/>
    <w:rsid w:val="009063CB"/>
    <w:rsid w:val="0094780A"/>
    <w:rsid w:val="009B4949"/>
    <w:rsid w:val="00A27568"/>
    <w:rsid w:val="00A877E5"/>
    <w:rsid w:val="00B1525D"/>
    <w:rsid w:val="00BB6C75"/>
    <w:rsid w:val="00BF5C33"/>
    <w:rsid w:val="00D51318"/>
    <w:rsid w:val="00D66875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2020-10-23T04:23:00Z</dcterms:created>
  <dcterms:modified xsi:type="dcterms:W3CDTF">2020-12-28T10:29:00Z</dcterms:modified>
</cp:coreProperties>
</file>