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66279" w:rsidRDefault="0010665B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65B">
        <w:rPr>
          <w:rFonts w:ascii="Times New Roman" w:hAnsi="Times New Roman" w:cs="Times New Roman"/>
          <w:b/>
          <w:sz w:val="28"/>
          <w:szCs w:val="28"/>
        </w:rPr>
        <w:t>Риски лизинга транспортных сре</w:t>
      </w:r>
      <w:proofErr w:type="gramStart"/>
      <w:r w:rsidRPr="0010665B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10665B">
        <w:rPr>
          <w:rFonts w:ascii="Times New Roman" w:hAnsi="Times New Roman" w:cs="Times New Roman"/>
          <w:b/>
          <w:sz w:val="28"/>
          <w:szCs w:val="28"/>
        </w:rPr>
        <w:t>я граждан</w:t>
      </w:r>
    </w:p>
    <w:p w:rsidR="0010665B" w:rsidRDefault="0010665B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 настоящее время услуга возвратного (обратного) лизинга транспортного средства становится популярным способом получения заемных денежных сре</w:t>
      </w:r>
      <w:proofErr w:type="gramStart"/>
      <w:r w:rsidRPr="0010665B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10665B">
        <w:rPr>
          <w:rFonts w:ascii="Times New Roman" w:hAnsi="Times New Roman" w:cs="Times New Roman"/>
          <w:sz w:val="28"/>
          <w:szCs w:val="28"/>
        </w:rPr>
        <w:t>еди населения.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Возвратный (обратный) лизинг – это разновидность аренды, при которой собственник продает имущество, а потом получает его же актив во временное пользование. При этом он в соответствии с договором должен регулярно вносить лизинговые платежи.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Вопросы возвратного лизинга урегулированы абзацем четвертым пункта 1 статьи 4 Федерального закона от 29.10.1998 № 164-ФЗ «О финансовой аренде (лизинге)», в соответствии с которым продавец может одновременно выступать в качестве лизингополучателя в пределах одного лизингового правоотношения.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При внесении платежей в рамках исполнения договора возвратного лизинга гражданин в итоге зачастую должен выплатить сумму, в четыре-пять раз превышающую стоимость, за которую продал автомобиль. В случае несвоевременного внесения платежа начисляются штрафные санкции. Процентные ставки и размер неустойки при просрочке платежа при этом законодательством не ограничены.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При использовании рассматриваемой схемы лизинговые компании избегают соблюдения законодательства о потребительском кредитовании, фактически оставляя граждан без права на их имущество, которое в отличие от кредитных отношений, находится до момента выплаты долга не в залоге, а в собственности третьего лица (лизинговой компании).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 указанных обстоятельствах даже при незначительном нарушении заемщиком обязательств по уплате лизинговых платежей он может быть лишен возможности возврата своего имущества – транспортного средства.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Важным элементом схемы является, в том числе установление заведомо заниженной стоимости транспортных сре</w:t>
      </w:r>
      <w:proofErr w:type="gramStart"/>
      <w:r w:rsidRPr="0010665B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10665B">
        <w:rPr>
          <w:rFonts w:ascii="Times New Roman" w:hAnsi="Times New Roman" w:cs="Times New Roman"/>
          <w:sz w:val="28"/>
          <w:szCs w:val="28"/>
        </w:rPr>
        <w:t>аключаемых договорах купли-продажи, что позволяет лишить заемщика права собственности, не выплачивая за это соразмерную сумму.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Зачастую лизинговые компании вводят потребителей в заблуждение относительно природы сделки путем ненадлежащей рекламы финансовых услуг. Например, под видом рекламной услуги по предоставлению займа под залог транспортного средства (паспорта транспортного средства) с физическими лицами фактически заключаются договоры купли-продажи и лизинга автомобиля. В результате применения подобных схем граждане в конечном итоге лишаются своего имущества.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t>В этой связи гражданам необходимо быть особо внимательными при заключении договоров лизинга, воздерживаться от их заключения в случае подмены лизингом потребительского займа.</w:t>
      </w:r>
    </w:p>
    <w:p w:rsidR="0010665B" w:rsidRPr="0010665B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86" w:rsidRDefault="0010665B" w:rsidP="001066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5B">
        <w:rPr>
          <w:rFonts w:ascii="Times New Roman" w:hAnsi="Times New Roman" w:cs="Times New Roman"/>
          <w:sz w:val="28"/>
          <w:szCs w:val="28"/>
        </w:rPr>
        <w:lastRenderedPageBreak/>
        <w:t>При наличии признаков мошеннических действий гражданам следует незамедлительно обращаться в правоохранительные органы или прокуратуру по месту нахождения лизинговой организации.</w:t>
      </w:r>
    </w:p>
    <w:p w:rsidR="00F85587" w:rsidRDefault="00F85587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10665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Сабитов Р.Г.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0665B"/>
    <w:rsid w:val="001520E6"/>
    <w:rsid w:val="001F627C"/>
    <w:rsid w:val="00304C25"/>
    <w:rsid w:val="003126B5"/>
    <w:rsid w:val="003D7E86"/>
    <w:rsid w:val="00406D2C"/>
    <w:rsid w:val="00432678"/>
    <w:rsid w:val="004E3DCF"/>
    <w:rsid w:val="0060202C"/>
    <w:rsid w:val="00615DD2"/>
    <w:rsid w:val="00723786"/>
    <w:rsid w:val="00760210"/>
    <w:rsid w:val="00812575"/>
    <w:rsid w:val="009063CB"/>
    <w:rsid w:val="0094780A"/>
    <w:rsid w:val="009B4949"/>
    <w:rsid w:val="00A27568"/>
    <w:rsid w:val="00A45A3B"/>
    <w:rsid w:val="00A877E5"/>
    <w:rsid w:val="00B1525D"/>
    <w:rsid w:val="00BB6C75"/>
    <w:rsid w:val="00BF5C33"/>
    <w:rsid w:val="00D51318"/>
    <w:rsid w:val="00D66279"/>
    <w:rsid w:val="00F63668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2020-10-23T04:23:00Z</dcterms:created>
  <dcterms:modified xsi:type="dcterms:W3CDTF">2020-12-28T11:00:00Z</dcterms:modified>
</cp:coreProperties>
</file>