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7F3F94" w:rsidRDefault="00C1055F" w:rsidP="0060202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Приглашение гражданина для участия</w:t>
      </w:r>
      <w:r w:rsidRPr="00C1055F">
        <w:rPr>
          <w:rFonts w:ascii="Times New Roman" w:hAnsi="Times New Roman" w:cs="Times New Roman"/>
          <w:b/>
          <w:sz w:val="28"/>
          <w:szCs w:val="28"/>
        </w:rPr>
        <w:t xml:space="preserve"> в процессе в качестве присяжного заседателя</w:t>
      </w:r>
    </w:p>
    <w:p w:rsidR="00C1055F" w:rsidRDefault="00C1055F" w:rsidP="0060202C">
      <w:pPr>
        <w:spacing w:after="0" w:line="240" w:lineRule="auto"/>
        <w:ind w:firstLine="709"/>
        <w:jc w:val="center"/>
        <w:rPr>
          <w:rFonts w:ascii="Times New Roman" w:hAnsi="Times New Roman" w:cs="Times New Roman"/>
          <w:sz w:val="28"/>
          <w:szCs w:val="28"/>
        </w:rPr>
      </w:pPr>
    </w:p>
    <w:p w:rsidR="00C1055F" w:rsidRPr="00C1055F" w:rsidRDefault="00C1055F" w:rsidP="00C1055F">
      <w:pPr>
        <w:spacing w:after="0" w:line="240" w:lineRule="auto"/>
        <w:ind w:firstLine="709"/>
        <w:jc w:val="both"/>
        <w:rPr>
          <w:rFonts w:ascii="Times New Roman" w:hAnsi="Times New Roman" w:cs="Times New Roman"/>
          <w:sz w:val="28"/>
          <w:szCs w:val="28"/>
        </w:rPr>
      </w:pPr>
      <w:r w:rsidRPr="00C1055F">
        <w:rPr>
          <w:rFonts w:ascii="Times New Roman" w:hAnsi="Times New Roman" w:cs="Times New Roman"/>
          <w:sz w:val="28"/>
          <w:szCs w:val="28"/>
        </w:rPr>
        <w:t xml:space="preserve">Во-первых, участие в осуществлении правосудия в качестве присяжных заседателей граждан </w:t>
      </w:r>
      <w:r>
        <w:rPr>
          <w:rFonts w:ascii="Times New Roman" w:hAnsi="Times New Roman" w:cs="Times New Roman"/>
          <w:sz w:val="28"/>
          <w:szCs w:val="28"/>
        </w:rPr>
        <w:t>является их гражданским долгом.</w:t>
      </w:r>
    </w:p>
    <w:p w:rsidR="00C1055F" w:rsidRPr="00C1055F" w:rsidRDefault="00C1055F" w:rsidP="00C1055F">
      <w:pPr>
        <w:spacing w:after="0" w:line="240" w:lineRule="auto"/>
        <w:ind w:firstLine="709"/>
        <w:jc w:val="both"/>
        <w:rPr>
          <w:rFonts w:ascii="Times New Roman" w:hAnsi="Times New Roman" w:cs="Times New Roman"/>
          <w:sz w:val="28"/>
          <w:szCs w:val="28"/>
        </w:rPr>
      </w:pPr>
      <w:r w:rsidRPr="00C1055F">
        <w:rPr>
          <w:rFonts w:ascii="Times New Roman" w:hAnsi="Times New Roman" w:cs="Times New Roman"/>
          <w:sz w:val="28"/>
          <w:szCs w:val="28"/>
        </w:rPr>
        <w:t>Во-вторых, законом предусмотрена особая процедура ф</w:t>
      </w:r>
      <w:r>
        <w:rPr>
          <w:rFonts w:ascii="Times New Roman" w:hAnsi="Times New Roman" w:cs="Times New Roman"/>
          <w:sz w:val="28"/>
          <w:szCs w:val="28"/>
        </w:rPr>
        <w:t>ормирования коллегии присяжных.</w:t>
      </w:r>
    </w:p>
    <w:p w:rsidR="00C1055F" w:rsidRPr="00C1055F" w:rsidRDefault="00C1055F" w:rsidP="00C1055F">
      <w:pPr>
        <w:spacing w:after="0" w:line="240" w:lineRule="auto"/>
        <w:ind w:firstLine="709"/>
        <w:jc w:val="both"/>
        <w:rPr>
          <w:rFonts w:ascii="Times New Roman" w:hAnsi="Times New Roman" w:cs="Times New Roman"/>
          <w:sz w:val="28"/>
          <w:szCs w:val="28"/>
        </w:rPr>
      </w:pPr>
      <w:r w:rsidRPr="00C1055F">
        <w:rPr>
          <w:rFonts w:ascii="Times New Roman" w:hAnsi="Times New Roman" w:cs="Times New Roman"/>
          <w:sz w:val="28"/>
          <w:szCs w:val="28"/>
        </w:rPr>
        <w:t xml:space="preserve">Получив приглашение, гражданин обязан явиться в суд, где с ним </w:t>
      </w:r>
      <w:proofErr w:type="gramStart"/>
      <w:r w:rsidRPr="00C1055F">
        <w:rPr>
          <w:rFonts w:ascii="Times New Roman" w:hAnsi="Times New Roman" w:cs="Times New Roman"/>
          <w:sz w:val="28"/>
          <w:szCs w:val="28"/>
        </w:rPr>
        <w:t>будет проведена предварительная беседа с целью определить соответствуют</w:t>
      </w:r>
      <w:proofErr w:type="gramEnd"/>
      <w:r w:rsidRPr="00C1055F">
        <w:rPr>
          <w:rFonts w:ascii="Times New Roman" w:hAnsi="Times New Roman" w:cs="Times New Roman"/>
          <w:sz w:val="28"/>
          <w:szCs w:val="28"/>
        </w:rPr>
        <w:t xml:space="preserve"> ли его паспортные данные сведениям, отраженным в списке кандидатов, достиг ли он необходимого возраста, не имеется ли медицинских противопоказаний или иных обстоятельств, препятствующих участию в коллегии присяжных заседателей.</w:t>
      </w:r>
    </w:p>
    <w:p w:rsidR="00C1055F" w:rsidRPr="00C1055F" w:rsidRDefault="00C1055F" w:rsidP="00C1055F">
      <w:pPr>
        <w:spacing w:after="0" w:line="240" w:lineRule="auto"/>
        <w:ind w:firstLine="709"/>
        <w:jc w:val="both"/>
        <w:rPr>
          <w:rFonts w:ascii="Times New Roman" w:hAnsi="Times New Roman" w:cs="Times New Roman"/>
          <w:sz w:val="28"/>
          <w:szCs w:val="28"/>
        </w:rPr>
      </w:pPr>
      <w:r w:rsidRPr="00C1055F">
        <w:rPr>
          <w:rFonts w:ascii="Times New Roman" w:hAnsi="Times New Roman" w:cs="Times New Roman"/>
          <w:sz w:val="28"/>
          <w:szCs w:val="28"/>
        </w:rPr>
        <w:t>Далее в ходе судебного заседания с участием сторон будет производиться непосредственно формирование коллегии присяжных заседателей. В судебном заседании суд, а затем и стороны, смогут задать кандидатам различные вопросы, которые позволят сформировать коллегию. Если кандидат будет не готов ответить на поставленный вопрос, он должен сообщить об этом председательствующему, после чего ему будет предоставлена возможность ответить только судье, который проинф</w:t>
      </w:r>
      <w:r>
        <w:rPr>
          <w:rFonts w:ascii="Times New Roman" w:hAnsi="Times New Roman" w:cs="Times New Roman"/>
          <w:sz w:val="28"/>
          <w:szCs w:val="28"/>
        </w:rPr>
        <w:t>ормирует стороны о сути ответа.</w:t>
      </w:r>
    </w:p>
    <w:p w:rsidR="00A77D8F" w:rsidRDefault="00C1055F" w:rsidP="00C1055F">
      <w:pPr>
        <w:spacing w:after="0" w:line="240" w:lineRule="auto"/>
        <w:ind w:firstLine="709"/>
        <w:jc w:val="both"/>
        <w:rPr>
          <w:rFonts w:ascii="Times New Roman" w:hAnsi="Times New Roman" w:cs="Times New Roman"/>
          <w:sz w:val="28"/>
          <w:szCs w:val="28"/>
        </w:rPr>
      </w:pPr>
      <w:r w:rsidRPr="00C1055F">
        <w:rPr>
          <w:rFonts w:ascii="Times New Roman" w:hAnsi="Times New Roman" w:cs="Times New Roman"/>
          <w:sz w:val="28"/>
          <w:szCs w:val="28"/>
        </w:rPr>
        <w:t>Отвод кандидатов от участия в деле не означает, что в последствии гражданин вновь не получит приглашение суда.</w:t>
      </w:r>
    </w:p>
    <w:p w:rsidR="007F3F94" w:rsidRDefault="007F3F94" w:rsidP="00B56C9E">
      <w:pPr>
        <w:spacing w:after="0" w:line="240" w:lineRule="auto"/>
        <w:jc w:val="both"/>
        <w:rPr>
          <w:rFonts w:ascii="Times New Roman" w:hAnsi="Times New Roman" w:cs="Times New Roman"/>
          <w:sz w:val="28"/>
          <w:szCs w:val="28"/>
        </w:rPr>
      </w:pPr>
    </w:p>
    <w:p w:rsidR="00C1055F" w:rsidRDefault="00C1055F" w:rsidP="00B56C9E">
      <w:pPr>
        <w:spacing w:after="0" w:line="240" w:lineRule="auto"/>
        <w:jc w:val="both"/>
        <w:rPr>
          <w:rFonts w:ascii="Times New Roman" w:hAnsi="Times New Roman" w:cs="Times New Roman"/>
          <w:sz w:val="28"/>
          <w:szCs w:val="28"/>
        </w:rPr>
      </w:pPr>
    </w:p>
    <w:p w:rsidR="003126B5" w:rsidRDefault="0010665B"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w:t>
      </w:r>
      <w:r w:rsidR="00A45A3B">
        <w:rPr>
          <w:rFonts w:ascii="Times New Roman" w:hAnsi="Times New Roman" w:cs="Times New Roman"/>
          <w:sz w:val="28"/>
          <w:szCs w:val="28"/>
        </w:rPr>
        <w:t>п</w:t>
      </w:r>
      <w:r w:rsidR="004E3DCF">
        <w:rPr>
          <w:rFonts w:ascii="Times New Roman" w:hAnsi="Times New Roman" w:cs="Times New Roman"/>
          <w:sz w:val="28"/>
          <w:szCs w:val="28"/>
        </w:rPr>
        <w:t>рокурор</w:t>
      </w:r>
      <w:r w:rsidR="00A45A3B">
        <w:rPr>
          <w:rFonts w:ascii="Times New Roman" w:hAnsi="Times New Roman" w:cs="Times New Roman"/>
          <w:sz w:val="28"/>
          <w:szCs w:val="28"/>
        </w:rPr>
        <w:t>а</w:t>
      </w:r>
      <w:r>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p w:rsidR="004E3DCF" w:rsidRDefault="004E3DCF" w:rsidP="003126B5">
      <w:pPr>
        <w:spacing w:after="0" w:line="240" w:lineRule="auto"/>
        <w:jc w:val="both"/>
        <w:rPr>
          <w:rFonts w:ascii="Times New Roman" w:hAnsi="Times New Roman" w:cs="Times New Roman"/>
          <w:sz w:val="28"/>
          <w:szCs w:val="28"/>
        </w:rPr>
      </w:pPr>
    </w:p>
    <w:p w:rsidR="003126B5" w:rsidRPr="003126B5" w:rsidRDefault="0010665B"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младший советник юстиции </w:t>
      </w:r>
      <w:r w:rsidR="003126B5">
        <w:rPr>
          <w:rFonts w:ascii="Times New Roman" w:hAnsi="Times New Roman" w:cs="Times New Roman"/>
          <w:sz w:val="28"/>
          <w:szCs w:val="28"/>
        </w:rPr>
        <w:t xml:space="preserve">                          </w:t>
      </w:r>
      <w:r w:rsidR="004E3DCF">
        <w:rPr>
          <w:rFonts w:ascii="Times New Roman" w:hAnsi="Times New Roman" w:cs="Times New Roman"/>
          <w:sz w:val="28"/>
          <w:szCs w:val="28"/>
        </w:rPr>
        <w:t xml:space="preserve">                </w:t>
      </w:r>
      <w:r w:rsidR="00A45A3B">
        <w:rPr>
          <w:rFonts w:ascii="Times New Roman" w:hAnsi="Times New Roman" w:cs="Times New Roman"/>
          <w:sz w:val="28"/>
          <w:szCs w:val="28"/>
        </w:rPr>
        <w:t xml:space="preserve">           </w:t>
      </w:r>
      <w:r>
        <w:rPr>
          <w:rFonts w:ascii="Times New Roman" w:hAnsi="Times New Roman" w:cs="Times New Roman"/>
          <w:sz w:val="28"/>
          <w:szCs w:val="28"/>
        </w:rPr>
        <w:t xml:space="preserve">         Сабитов Р.Г.</w:t>
      </w:r>
      <w:r w:rsidR="00BF5C33">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0F6B9B"/>
    <w:rsid w:val="0010665B"/>
    <w:rsid w:val="001520E6"/>
    <w:rsid w:val="001F627C"/>
    <w:rsid w:val="00304C25"/>
    <w:rsid w:val="003126B5"/>
    <w:rsid w:val="003D7E86"/>
    <w:rsid w:val="00406D2C"/>
    <w:rsid w:val="00432678"/>
    <w:rsid w:val="004E3DCF"/>
    <w:rsid w:val="0060202C"/>
    <w:rsid w:val="00615DD2"/>
    <w:rsid w:val="00723786"/>
    <w:rsid w:val="00760210"/>
    <w:rsid w:val="007F3F94"/>
    <w:rsid w:val="00812575"/>
    <w:rsid w:val="009063CB"/>
    <w:rsid w:val="0094780A"/>
    <w:rsid w:val="009B4949"/>
    <w:rsid w:val="009D4B96"/>
    <w:rsid w:val="00A27568"/>
    <w:rsid w:val="00A45A3B"/>
    <w:rsid w:val="00A77D8F"/>
    <w:rsid w:val="00A877E5"/>
    <w:rsid w:val="00B1525D"/>
    <w:rsid w:val="00B56C9E"/>
    <w:rsid w:val="00B949A5"/>
    <w:rsid w:val="00BB6C75"/>
    <w:rsid w:val="00BF5C33"/>
    <w:rsid w:val="00C1055F"/>
    <w:rsid w:val="00D51318"/>
    <w:rsid w:val="00D66279"/>
    <w:rsid w:val="00F63668"/>
    <w:rsid w:val="00F85587"/>
    <w:rsid w:val="00FB02DE"/>
    <w:rsid w:val="00FF3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83395">
      <w:bodyDiv w:val="1"/>
      <w:marLeft w:val="0"/>
      <w:marRight w:val="0"/>
      <w:marTop w:val="0"/>
      <w:marBottom w:val="0"/>
      <w:divBdr>
        <w:top w:val="none" w:sz="0" w:space="0" w:color="auto"/>
        <w:left w:val="none" w:sz="0" w:space="0" w:color="auto"/>
        <w:bottom w:val="none" w:sz="0" w:space="0" w:color="auto"/>
        <w:right w:val="none" w:sz="0" w:space="0" w:color="auto"/>
      </w:divBdr>
    </w:div>
    <w:div w:id="257059430">
      <w:bodyDiv w:val="1"/>
      <w:marLeft w:val="0"/>
      <w:marRight w:val="0"/>
      <w:marTop w:val="0"/>
      <w:marBottom w:val="0"/>
      <w:divBdr>
        <w:top w:val="none" w:sz="0" w:space="0" w:color="auto"/>
        <w:left w:val="none" w:sz="0" w:space="0" w:color="auto"/>
        <w:bottom w:val="none" w:sz="0" w:space="0" w:color="auto"/>
        <w:right w:val="none" w:sz="0" w:space="0" w:color="auto"/>
      </w:divBdr>
    </w:div>
    <w:div w:id="556625118">
      <w:bodyDiv w:val="1"/>
      <w:marLeft w:val="0"/>
      <w:marRight w:val="0"/>
      <w:marTop w:val="0"/>
      <w:marBottom w:val="0"/>
      <w:divBdr>
        <w:top w:val="none" w:sz="0" w:space="0" w:color="auto"/>
        <w:left w:val="none" w:sz="0" w:space="0" w:color="auto"/>
        <w:bottom w:val="none" w:sz="0" w:space="0" w:color="auto"/>
        <w:right w:val="none" w:sz="0" w:space="0" w:color="auto"/>
      </w:divBdr>
    </w:div>
    <w:div w:id="643586265">
      <w:bodyDiv w:val="1"/>
      <w:marLeft w:val="0"/>
      <w:marRight w:val="0"/>
      <w:marTop w:val="0"/>
      <w:marBottom w:val="0"/>
      <w:divBdr>
        <w:top w:val="none" w:sz="0" w:space="0" w:color="auto"/>
        <w:left w:val="none" w:sz="0" w:space="0" w:color="auto"/>
        <w:bottom w:val="none" w:sz="0" w:space="0" w:color="auto"/>
        <w:right w:val="none" w:sz="0" w:space="0" w:color="auto"/>
      </w:divBdr>
    </w:div>
    <w:div w:id="671614504">
      <w:bodyDiv w:val="1"/>
      <w:marLeft w:val="0"/>
      <w:marRight w:val="0"/>
      <w:marTop w:val="0"/>
      <w:marBottom w:val="0"/>
      <w:divBdr>
        <w:top w:val="none" w:sz="0" w:space="0" w:color="auto"/>
        <w:left w:val="none" w:sz="0" w:space="0" w:color="auto"/>
        <w:bottom w:val="none" w:sz="0" w:space="0" w:color="auto"/>
        <w:right w:val="none" w:sz="0" w:space="0" w:color="auto"/>
      </w:divBdr>
    </w:div>
    <w:div w:id="810249014">
      <w:bodyDiv w:val="1"/>
      <w:marLeft w:val="0"/>
      <w:marRight w:val="0"/>
      <w:marTop w:val="0"/>
      <w:marBottom w:val="0"/>
      <w:divBdr>
        <w:top w:val="none" w:sz="0" w:space="0" w:color="auto"/>
        <w:left w:val="none" w:sz="0" w:space="0" w:color="auto"/>
        <w:bottom w:val="none" w:sz="0" w:space="0" w:color="auto"/>
        <w:right w:val="none" w:sz="0" w:space="0" w:color="auto"/>
      </w:divBdr>
    </w:div>
    <w:div w:id="874535619">
      <w:bodyDiv w:val="1"/>
      <w:marLeft w:val="0"/>
      <w:marRight w:val="0"/>
      <w:marTop w:val="0"/>
      <w:marBottom w:val="0"/>
      <w:divBdr>
        <w:top w:val="none" w:sz="0" w:space="0" w:color="auto"/>
        <w:left w:val="none" w:sz="0" w:space="0" w:color="auto"/>
        <w:bottom w:val="none" w:sz="0" w:space="0" w:color="auto"/>
        <w:right w:val="none" w:sz="0" w:space="0" w:color="auto"/>
      </w:divBdr>
    </w:div>
    <w:div w:id="890652116">
      <w:bodyDiv w:val="1"/>
      <w:marLeft w:val="0"/>
      <w:marRight w:val="0"/>
      <w:marTop w:val="0"/>
      <w:marBottom w:val="0"/>
      <w:divBdr>
        <w:top w:val="none" w:sz="0" w:space="0" w:color="auto"/>
        <w:left w:val="none" w:sz="0" w:space="0" w:color="auto"/>
        <w:bottom w:val="none" w:sz="0" w:space="0" w:color="auto"/>
        <w:right w:val="none" w:sz="0" w:space="0" w:color="auto"/>
      </w:divBdr>
    </w:div>
    <w:div w:id="1146430277">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311977833">
      <w:bodyDiv w:val="1"/>
      <w:marLeft w:val="0"/>
      <w:marRight w:val="0"/>
      <w:marTop w:val="0"/>
      <w:marBottom w:val="0"/>
      <w:divBdr>
        <w:top w:val="none" w:sz="0" w:space="0" w:color="auto"/>
        <w:left w:val="none" w:sz="0" w:space="0" w:color="auto"/>
        <w:bottom w:val="none" w:sz="0" w:space="0" w:color="auto"/>
        <w:right w:val="none" w:sz="0" w:space="0" w:color="auto"/>
      </w:divBdr>
    </w:div>
    <w:div w:id="1488398555">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1953122325">
      <w:bodyDiv w:val="1"/>
      <w:marLeft w:val="0"/>
      <w:marRight w:val="0"/>
      <w:marTop w:val="0"/>
      <w:marBottom w:val="0"/>
      <w:divBdr>
        <w:top w:val="none" w:sz="0" w:space="0" w:color="auto"/>
        <w:left w:val="none" w:sz="0" w:space="0" w:color="auto"/>
        <w:bottom w:val="none" w:sz="0" w:space="0" w:color="auto"/>
        <w:right w:val="none" w:sz="0" w:space="0" w:color="auto"/>
      </w:divBdr>
    </w:div>
    <w:div w:id="1969817471">
      <w:bodyDiv w:val="1"/>
      <w:marLeft w:val="0"/>
      <w:marRight w:val="0"/>
      <w:marTop w:val="0"/>
      <w:marBottom w:val="0"/>
      <w:divBdr>
        <w:top w:val="none" w:sz="0" w:space="0" w:color="auto"/>
        <w:left w:val="none" w:sz="0" w:space="0" w:color="auto"/>
        <w:bottom w:val="none" w:sz="0" w:space="0" w:color="auto"/>
        <w:right w:val="none" w:sz="0" w:space="0" w:color="auto"/>
      </w:divBdr>
    </w:div>
    <w:div w:id="21360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2020-10-23T04:23:00Z</dcterms:created>
  <dcterms:modified xsi:type="dcterms:W3CDTF">2020-12-28T11:22:00Z</dcterms:modified>
</cp:coreProperties>
</file>